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1D3" w:rsidRPr="00851CCE" w:rsidRDefault="00DE01D3" w:rsidP="00DE01D3">
      <w:pPr>
        <w:spacing w:after="120"/>
        <w:rPr>
          <w:b/>
          <w:bCs/>
          <w:color w:val="C00000"/>
        </w:rPr>
      </w:pPr>
      <w:bookmarkStart w:id="0" w:name="_GoBack"/>
      <w:bookmarkEnd w:id="0"/>
      <w:r w:rsidRPr="00851CCE">
        <w:rPr>
          <w:b/>
          <w:bCs/>
          <w:color w:val="C00000"/>
        </w:rPr>
        <w:t>VYHLÁŠENÍ</w:t>
      </w:r>
    </w:p>
    <w:p w:rsidR="00DE01D3" w:rsidRPr="00945998" w:rsidRDefault="00DA789C" w:rsidP="00DE01D3">
      <w:pPr>
        <w:spacing w:after="120"/>
        <w:rPr>
          <w:b/>
          <w:bCs/>
        </w:rPr>
      </w:pPr>
      <w:r>
        <w:rPr>
          <w:b/>
          <w:bCs/>
        </w:rPr>
        <w:t>Sedmý</w:t>
      </w:r>
      <w:r w:rsidR="00DE01D3" w:rsidRPr="00945998">
        <w:rPr>
          <w:b/>
          <w:bCs/>
        </w:rPr>
        <w:t xml:space="preserve"> ročník Srdečních záležitostí</w:t>
      </w:r>
      <w:r w:rsidR="00FB2843">
        <w:rPr>
          <w:b/>
          <w:bCs/>
        </w:rPr>
        <w:t xml:space="preserve"> začíná!</w:t>
      </w:r>
    </w:p>
    <w:p w:rsidR="00DE01D3" w:rsidRPr="00945998" w:rsidRDefault="00DE01D3" w:rsidP="00DE01D3">
      <w:pPr>
        <w:spacing w:after="120"/>
      </w:pPr>
      <w:r w:rsidRPr="00945998">
        <w:t xml:space="preserve">Další ročník Srdečních záležitostí se </w:t>
      </w:r>
      <w:r w:rsidR="00164DDC">
        <w:t>koná</w:t>
      </w:r>
      <w:r w:rsidRPr="00945998">
        <w:t xml:space="preserve"> </w:t>
      </w:r>
      <w:r w:rsidRPr="00945998">
        <w:rPr>
          <w:b/>
          <w:bCs/>
        </w:rPr>
        <w:t xml:space="preserve">již toto léto, </w:t>
      </w:r>
      <w:r w:rsidRPr="00945998">
        <w:t xml:space="preserve">program </w:t>
      </w:r>
      <w:r>
        <w:rPr>
          <w:b/>
          <w:bCs/>
        </w:rPr>
        <w:t>vyhla</w:t>
      </w:r>
      <w:r w:rsidRPr="00945998">
        <w:rPr>
          <w:b/>
          <w:bCs/>
        </w:rPr>
        <w:t>š</w:t>
      </w:r>
      <w:r>
        <w:rPr>
          <w:b/>
          <w:bCs/>
        </w:rPr>
        <w:t>ujeme</w:t>
      </w:r>
      <w:r w:rsidRPr="00945998">
        <w:rPr>
          <w:b/>
          <w:bCs/>
        </w:rPr>
        <w:t xml:space="preserve"> k</w:t>
      </w:r>
      <w:r>
        <w:rPr>
          <w:b/>
          <w:bCs/>
        </w:rPr>
        <w:t> </w:t>
      </w:r>
      <w:r w:rsidR="00DA789C">
        <w:rPr>
          <w:b/>
          <w:bCs/>
        </w:rPr>
        <w:t>11</w:t>
      </w:r>
      <w:r w:rsidRPr="00945998">
        <w:rPr>
          <w:b/>
          <w:bCs/>
        </w:rPr>
        <w:t>.</w:t>
      </w:r>
      <w:r>
        <w:rPr>
          <w:b/>
          <w:bCs/>
        </w:rPr>
        <w:t xml:space="preserve"> </w:t>
      </w:r>
      <w:r w:rsidRPr="00945998">
        <w:rPr>
          <w:b/>
          <w:bCs/>
        </w:rPr>
        <w:t>6.</w:t>
      </w:r>
      <w:r>
        <w:rPr>
          <w:b/>
          <w:bCs/>
        </w:rPr>
        <w:t xml:space="preserve"> </w:t>
      </w:r>
      <w:r w:rsidRPr="00945998">
        <w:rPr>
          <w:b/>
          <w:bCs/>
        </w:rPr>
        <w:t>201</w:t>
      </w:r>
      <w:r w:rsidR="00DA789C">
        <w:rPr>
          <w:b/>
          <w:bCs/>
        </w:rPr>
        <w:t>9</w:t>
      </w:r>
      <w:r w:rsidRPr="00945998">
        <w:rPr>
          <w:b/>
          <w:bCs/>
        </w:rPr>
        <w:t xml:space="preserve"> a sběr žádostí bude probíhat až do </w:t>
      </w:r>
      <w:r w:rsidR="00DA789C">
        <w:rPr>
          <w:b/>
          <w:bCs/>
        </w:rPr>
        <w:t>9</w:t>
      </w:r>
      <w:r w:rsidR="004B0EE5" w:rsidRPr="004B0EE5">
        <w:rPr>
          <w:b/>
          <w:bCs/>
        </w:rPr>
        <w:t xml:space="preserve">. </w:t>
      </w:r>
      <w:r w:rsidR="00DA789C">
        <w:rPr>
          <w:b/>
          <w:bCs/>
        </w:rPr>
        <w:t>9</w:t>
      </w:r>
      <w:r w:rsidR="004B0EE5" w:rsidRPr="004B0EE5">
        <w:rPr>
          <w:b/>
          <w:bCs/>
        </w:rPr>
        <w:t>. 201</w:t>
      </w:r>
      <w:r w:rsidR="00DA789C">
        <w:rPr>
          <w:b/>
          <w:bCs/>
        </w:rPr>
        <w:t>9</w:t>
      </w:r>
      <w:r w:rsidRPr="00945998">
        <w:rPr>
          <w:b/>
          <w:bCs/>
        </w:rPr>
        <w:t xml:space="preserve">. </w:t>
      </w:r>
      <w:r w:rsidRPr="00945998">
        <w:t xml:space="preserve">Začátkem </w:t>
      </w:r>
      <w:r w:rsidR="00DA789C">
        <w:t>října</w:t>
      </w:r>
      <w:r w:rsidRPr="00945998">
        <w:t xml:space="preserve"> se tak všichni předkladatelé projektu dozvědí o své případné úspěšnosti.</w:t>
      </w:r>
    </w:p>
    <w:p w:rsidR="00DE01D3" w:rsidRPr="00945998" w:rsidRDefault="00DE01D3" w:rsidP="00DE01D3">
      <w:pPr>
        <w:spacing w:after="120"/>
        <w:rPr>
          <w:b/>
        </w:rPr>
      </w:pPr>
      <w:r w:rsidRPr="00945998">
        <w:t xml:space="preserve">Srdeční záležitost je program Nadace Jistota určený zaměstnancům </w:t>
      </w:r>
      <w:r w:rsidR="00EB67A0">
        <w:t>S</w:t>
      </w:r>
      <w:r w:rsidRPr="00945998">
        <w:t>kupiny KB, kteří se ve svém volném čase podílí na dobrovolnických aktivitách</w:t>
      </w:r>
      <w:r w:rsidR="00DC5631">
        <w:t xml:space="preserve"> v neziskových organizací</w:t>
      </w:r>
      <w:r w:rsidR="0027407D">
        <w:t>ch</w:t>
      </w:r>
      <w:r w:rsidRPr="00945998">
        <w:t>. Projekty těchto zaměstnanců, zaměřené na zdravotně-sociální oblast a oblast rozvoje občanské společnosti, může Správní rada Nadace p</w:t>
      </w:r>
      <w:r w:rsidR="00DC5631">
        <w:t>odpořit částkou až 100 000 Kč. Od</w:t>
      </w:r>
      <w:r w:rsidRPr="00945998">
        <w:t xml:space="preserve"> června se tak může každý zaměstnanec </w:t>
      </w:r>
      <w:r w:rsidR="00EB67A0">
        <w:t>S</w:t>
      </w:r>
      <w:r w:rsidRPr="00945998">
        <w:t xml:space="preserve">kupiny KB přihlásit do programu na podporu svého „srdečního“ projektu. </w:t>
      </w:r>
      <w:r w:rsidRPr="00945998">
        <w:rPr>
          <w:b/>
        </w:rPr>
        <w:t xml:space="preserve">Cílem je umožnit rozšíření a zkvalitnění služby, kterou </w:t>
      </w:r>
      <w:r w:rsidR="00DC5631">
        <w:rPr>
          <w:b/>
        </w:rPr>
        <w:t xml:space="preserve">zaměstnanec - dobrovolník </w:t>
      </w:r>
      <w:r w:rsidRPr="00945998">
        <w:rPr>
          <w:b/>
        </w:rPr>
        <w:t>sám ve svém volném čase a bez nároku na odměnu poskytuje.</w:t>
      </w:r>
    </w:p>
    <w:p w:rsidR="00DE01D3" w:rsidRPr="00945998" w:rsidRDefault="00DE01D3" w:rsidP="00DE01D3">
      <w:pPr>
        <w:spacing w:after="120"/>
      </w:pPr>
      <w:r w:rsidRPr="00945998">
        <w:t xml:space="preserve">Projekt musí být realizován na území České nebo Slovenské republiky a základní požadavek je, aby žadatel prokázal své dlouhodobé dobrovolnické nasazení v dané organizaci. Přednost bude dána projektům na podporu </w:t>
      </w:r>
      <w:r w:rsidR="00DC5631">
        <w:t xml:space="preserve">rané péče u dětí předškolního věku, sociálně či zdravotně </w:t>
      </w:r>
      <w:r w:rsidRPr="00945998">
        <w:t xml:space="preserve">hendikepovaných </w:t>
      </w:r>
      <w:r w:rsidR="00DC5631">
        <w:t>d</w:t>
      </w:r>
      <w:r w:rsidRPr="00945998">
        <w:t>ětí</w:t>
      </w:r>
      <w:r w:rsidR="00DC5631">
        <w:t xml:space="preserve">, dospívajících, </w:t>
      </w:r>
      <w:r w:rsidRPr="00945998">
        <w:t>dospělých či seniorů</w:t>
      </w:r>
      <w:r w:rsidR="00DC5631">
        <w:t xml:space="preserve"> a na podporu paliativní a hospicové péče.</w:t>
      </w:r>
    </w:p>
    <w:p w:rsidR="00DE01D3" w:rsidRDefault="00DE01D3" w:rsidP="00DE01D3">
      <w:pPr>
        <w:spacing w:after="120"/>
      </w:pPr>
      <w:r w:rsidRPr="00340A2A">
        <w:t xml:space="preserve">V předchozích </w:t>
      </w:r>
      <w:r w:rsidR="00DA789C">
        <w:t xml:space="preserve">šesti </w:t>
      </w:r>
      <w:r w:rsidRPr="00340A2A">
        <w:t xml:space="preserve">letech bylo celkem podpořeno </w:t>
      </w:r>
      <w:r w:rsidR="00DA789C">
        <w:t>6</w:t>
      </w:r>
      <w:r w:rsidR="00340A2A" w:rsidRPr="00340A2A">
        <w:t>8</w:t>
      </w:r>
      <w:r w:rsidRPr="00340A2A">
        <w:t xml:space="preserve"> projektů v celkové částce </w:t>
      </w:r>
      <w:r w:rsidR="00DA789C">
        <w:t>5,75</w:t>
      </w:r>
      <w:r w:rsidRPr="00340A2A">
        <w:t xml:space="preserve"> milionu korun.</w:t>
      </w:r>
      <w:r w:rsidRPr="00B00E92">
        <w:t xml:space="preserve"> Programu se zúčastnili zaměstnanci z centrály i z regionů, z Komerční banky i</w:t>
      </w:r>
      <w:r w:rsidRPr="00945998">
        <w:t xml:space="preserve"> dceřiných společností, z České i Slovenské republiky. Pokryto bylo téměř celé území ČR.</w:t>
      </w:r>
    </w:p>
    <w:p w:rsidR="00FB2843" w:rsidRPr="00945998" w:rsidRDefault="00FB2843" w:rsidP="00DE01D3">
      <w:pPr>
        <w:spacing w:after="120"/>
      </w:pPr>
      <w:r>
        <w:t>Program Srdeční záležitost je specifický i tím, že došlé žádostí hodnotí zaměstnanci Skupiny KB, kteří Nadaci podporují a jsou jejími pravidelnými dárci. V letošním ročníku bude výběr jen na nich.</w:t>
      </w:r>
    </w:p>
    <w:p w:rsidR="00DE01D3" w:rsidRPr="00945998" w:rsidRDefault="00DE01D3" w:rsidP="00DE01D3">
      <w:pPr>
        <w:spacing w:after="120"/>
      </w:pPr>
      <w:r w:rsidRPr="00945998">
        <w:t>Formulář žádosti a Podmínky naleznete na webu Nadace Jistota a Intranetu KB. Sledujte nás.</w:t>
      </w:r>
    </w:p>
    <w:p w:rsidR="00DE01D3" w:rsidRPr="00945998" w:rsidRDefault="00DE01D3" w:rsidP="00DE01D3">
      <w:pPr>
        <w:spacing w:after="120"/>
      </w:pPr>
      <w:r w:rsidRPr="00945998">
        <w:t xml:space="preserve">Těšíme se na Vaše </w:t>
      </w:r>
      <w:r w:rsidRPr="00945998">
        <w:rPr>
          <w:b/>
          <w:bCs/>
        </w:rPr>
        <w:t>Srdeční záležitosti</w:t>
      </w:r>
      <w:r w:rsidRPr="00945998">
        <w:t xml:space="preserve">. </w:t>
      </w:r>
      <w:r w:rsidRPr="00945998">
        <w:rPr>
          <w:i/>
          <w:iCs/>
        </w:rPr>
        <w:t>Pomůžeme Vám pomáhat!</w:t>
      </w:r>
    </w:p>
    <w:p w:rsidR="00DE01D3" w:rsidRDefault="00DE01D3" w:rsidP="00DE01D3">
      <w:pPr>
        <w:spacing w:after="120"/>
      </w:pPr>
      <w:r>
        <w:t>_______________________________</w:t>
      </w:r>
    </w:p>
    <w:p w:rsidR="002B7CD8" w:rsidRDefault="002B7CD8" w:rsidP="00DE01D3">
      <w:pPr>
        <w:spacing w:after="120"/>
      </w:pPr>
    </w:p>
    <w:p w:rsidR="00E43B7E" w:rsidRPr="00851CCE" w:rsidRDefault="00E43B7E" w:rsidP="00E43B7E">
      <w:pPr>
        <w:spacing w:after="120"/>
        <w:rPr>
          <w:b/>
          <w:color w:val="C00000"/>
        </w:rPr>
      </w:pPr>
      <w:r w:rsidRPr="00851CCE">
        <w:rPr>
          <w:b/>
          <w:color w:val="C00000"/>
        </w:rPr>
        <w:t>ZÁKLADNÍ PODMÍNKY VÝBĚROVÉHO ŘÍZENÍ</w:t>
      </w:r>
    </w:p>
    <w:p w:rsidR="00DE01D3" w:rsidRPr="00945998" w:rsidRDefault="00DE01D3" w:rsidP="00DE01D3">
      <w:pPr>
        <w:spacing w:after="120"/>
        <w:rPr>
          <w:b/>
        </w:rPr>
      </w:pPr>
      <w:r w:rsidRPr="00945998">
        <w:rPr>
          <w:b/>
        </w:rPr>
        <w:t>Srdeční záležitost</w:t>
      </w:r>
      <w:r>
        <w:rPr>
          <w:b/>
        </w:rPr>
        <w:t xml:space="preserve"> - </w:t>
      </w:r>
      <w:r w:rsidR="00CE28F7">
        <w:rPr>
          <w:b/>
        </w:rPr>
        <w:t>Pomůžeme Vám pomáhat</w:t>
      </w:r>
    </w:p>
    <w:p w:rsidR="00DE01D3" w:rsidRPr="00945998" w:rsidRDefault="00DE01D3" w:rsidP="00DE01D3">
      <w:pPr>
        <w:spacing w:after="120"/>
        <w:rPr>
          <w:b/>
        </w:rPr>
      </w:pPr>
      <w:r w:rsidRPr="00945998">
        <w:rPr>
          <w:b/>
        </w:rPr>
        <w:t xml:space="preserve">Nadace Komerční banky, a.s. - Jistota se rozhodla podpořit zaměstnance </w:t>
      </w:r>
      <w:r w:rsidR="00EB67A0">
        <w:rPr>
          <w:b/>
        </w:rPr>
        <w:t>S</w:t>
      </w:r>
      <w:r w:rsidRPr="00945998">
        <w:rPr>
          <w:b/>
        </w:rPr>
        <w:t>kupiny KB, kteří se věnují obecně prospěšné činnosti. Vyhlásila výběrové řízení, v němž vybere nejzajímavější akce či projekty, na jejichž realizaci bude poskytnuto až 100 tisíc korun na každý projekt.</w:t>
      </w:r>
    </w:p>
    <w:p w:rsidR="00DE01D3" w:rsidRPr="00D86C1E" w:rsidRDefault="00DE01D3" w:rsidP="00DE01D3">
      <w:pPr>
        <w:spacing w:after="120"/>
        <w:rPr>
          <w:b/>
        </w:rPr>
      </w:pPr>
      <w:r w:rsidRPr="00D86C1E">
        <w:t xml:space="preserve">Projekty do výběrového řízení mohou přihlásit nejen jednotliví zaměstnanci, ale i týmy nebo skupiny zaměstnanců. </w:t>
      </w:r>
      <w:r w:rsidRPr="00D86C1E">
        <w:rPr>
          <w:b/>
        </w:rPr>
        <w:t>Důležitou podmínkou je, že se zaměstnanci dlouhodobě podílí na činnosti organizace, na kterou je projekt zaměřen, a to např. formou dobrovolnické činnosti.</w:t>
      </w:r>
      <w:r w:rsidR="00DC5631">
        <w:rPr>
          <w:b/>
        </w:rPr>
        <w:t xml:space="preserve"> </w:t>
      </w:r>
    </w:p>
    <w:p w:rsidR="00DE01D3" w:rsidRPr="00945998" w:rsidRDefault="00DE01D3" w:rsidP="00DE01D3">
      <w:pPr>
        <w:spacing w:after="120"/>
        <w:rPr>
          <w:b/>
        </w:rPr>
      </w:pPr>
      <w:r w:rsidRPr="00945998">
        <w:rPr>
          <w:b/>
        </w:rPr>
        <w:t>Zároveň zaměstnanci převezmou nad projektem záštitu a budou garantovat správné využití poskytnutých prostředků.</w:t>
      </w:r>
    </w:p>
    <w:p w:rsidR="00DE01D3" w:rsidRPr="00945998" w:rsidRDefault="00DE01D3" w:rsidP="001873BD">
      <w:pPr>
        <w:numPr>
          <w:ilvl w:val="0"/>
          <w:numId w:val="1"/>
        </w:numPr>
        <w:spacing w:after="0"/>
        <w:ind w:hanging="357"/>
        <w:rPr>
          <w:b/>
        </w:rPr>
      </w:pPr>
      <w:r w:rsidRPr="00945998">
        <w:rPr>
          <w:b/>
        </w:rPr>
        <w:t>Projekt bude odpovídat účelům nadace, kterým je:</w:t>
      </w:r>
    </w:p>
    <w:p w:rsidR="00DE01D3" w:rsidRPr="00945998" w:rsidRDefault="00DE01D3" w:rsidP="001873BD">
      <w:pPr>
        <w:pStyle w:val="Odstavecseseznamem"/>
        <w:numPr>
          <w:ilvl w:val="0"/>
          <w:numId w:val="2"/>
        </w:numPr>
        <w:spacing w:after="0"/>
        <w:ind w:hanging="357"/>
      </w:pPr>
      <w:r w:rsidRPr="00945998">
        <w:lastRenderedPageBreak/>
        <w:t>aktivní podpora projektů a aktivit zdravotně sociálního charakteru včetně podpory jedinců při začleňování do společnosti.</w:t>
      </w:r>
    </w:p>
    <w:p w:rsidR="00DE01D3" w:rsidRPr="00945998" w:rsidRDefault="00DE01D3" w:rsidP="001873BD">
      <w:pPr>
        <w:pStyle w:val="Odstavecseseznamem"/>
        <w:numPr>
          <w:ilvl w:val="0"/>
          <w:numId w:val="2"/>
        </w:numPr>
        <w:spacing w:after="0"/>
        <w:ind w:hanging="357"/>
      </w:pPr>
      <w:r w:rsidRPr="00945998">
        <w:t xml:space="preserve">aktivní podpora projektů a aktivit v oblasti rozvoje občanské společnosti </w:t>
      </w:r>
    </w:p>
    <w:p w:rsidR="00DE01D3" w:rsidRPr="00CE28F7" w:rsidRDefault="00DE01D3" w:rsidP="001873BD">
      <w:pPr>
        <w:pStyle w:val="Odstavecseseznamem"/>
        <w:numPr>
          <w:ilvl w:val="0"/>
          <w:numId w:val="2"/>
        </w:numPr>
        <w:spacing w:after="0"/>
        <w:ind w:hanging="357"/>
      </w:pPr>
      <w:r w:rsidRPr="00CE28F7">
        <w:t>podpora vzdělávání</w:t>
      </w:r>
    </w:p>
    <w:p w:rsidR="00DE01D3" w:rsidRPr="00CE28F7" w:rsidRDefault="00DE01D3" w:rsidP="001873BD">
      <w:pPr>
        <w:numPr>
          <w:ilvl w:val="0"/>
          <w:numId w:val="1"/>
        </w:numPr>
        <w:spacing w:after="0"/>
        <w:ind w:hanging="357"/>
        <w:rPr>
          <w:b/>
        </w:rPr>
      </w:pPr>
      <w:r w:rsidRPr="00CE28F7">
        <w:rPr>
          <w:b/>
        </w:rPr>
        <w:t>přednost budou mít ty projekty, které budou zaměřeny na podporu</w:t>
      </w:r>
    </w:p>
    <w:p w:rsidR="00161299" w:rsidRPr="00CE28F7" w:rsidRDefault="00161299" w:rsidP="001873BD">
      <w:pPr>
        <w:pStyle w:val="Odstavecseseznamem"/>
        <w:numPr>
          <w:ilvl w:val="0"/>
          <w:numId w:val="3"/>
        </w:numPr>
        <w:spacing w:after="0"/>
        <w:ind w:hanging="357"/>
      </w:pPr>
      <w:r w:rsidRPr="00CE28F7">
        <w:t>rané péče u dětí předškolního věku</w:t>
      </w:r>
    </w:p>
    <w:p w:rsidR="00161299" w:rsidRPr="00CE28F7" w:rsidRDefault="00161299" w:rsidP="001873BD">
      <w:pPr>
        <w:pStyle w:val="Odstavecseseznamem"/>
        <w:numPr>
          <w:ilvl w:val="0"/>
          <w:numId w:val="3"/>
        </w:numPr>
        <w:spacing w:after="0"/>
        <w:ind w:hanging="357"/>
      </w:pPr>
      <w:r w:rsidRPr="00CE28F7">
        <w:t>zkvalitnění života, snížení rizik sociálního vyloučení anebo aktivizaci sociálně či zdravotně hendikepovaných dětí, dospívajících, dospělých či seniorů</w:t>
      </w:r>
    </w:p>
    <w:p w:rsidR="00161299" w:rsidRPr="00CE28F7" w:rsidRDefault="00161299" w:rsidP="001873BD">
      <w:pPr>
        <w:pStyle w:val="Odstavecseseznamem"/>
        <w:numPr>
          <w:ilvl w:val="0"/>
          <w:numId w:val="3"/>
        </w:numPr>
        <w:spacing w:after="0"/>
        <w:ind w:hanging="357"/>
      </w:pPr>
      <w:r w:rsidRPr="00CE28F7">
        <w:t>na podporu paliativní a hospicové péče</w:t>
      </w:r>
    </w:p>
    <w:p w:rsidR="00DE01D3" w:rsidRPr="00CE28F7" w:rsidRDefault="00DE01D3" w:rsidP="001873BD">
      <w:pPr>
        <w:numPr>
          <w:ilvl w:val="0"/>
          <w:numId w:val="1"/>
        </w:numPr>
        <w:spacing w:after="0"/>
        <w:ind w:hanging="357"/>
        <w:rPr>
          <w:b/>
        </w:rPr>
      </w:pPr>
      <w:r w:rsidRPr="00CE28F7">
        <w:rPr>
          <w:b/>
        </w:rPr>
        <w:t>Projekt bude realizován na území České republiky nebo Slovenské republiky</w:t>
      </w:r>
    </w:p>
    <w:p w:rsidR="00DE01D3" w:rsidRPr="00945998" w:rsidRDefault="00DE01D3" w:rsidP="001873BD">
      <w:pPr>
        <w:numPr>
          <w:ilvl w:val="0"/>
          <w:numId w:val="1"/>
        </w:numPr>
        <w:spacing w:after="0"/>
        <w:ind w:hanging="357"/>
        <w:rPr>
          <w:b/>
        </w:rPr>
      </w:pPr>
      <w:r w:rsidRPr="00945998">
        <w:rPr>
          <w:b/>
        </w:rPr>
        <w:t>PROSTŘEDKY nebudou použity</w:t>
      </w:r>
    </w:p>
    <w:p w:rsidR="00DE01D3" w:rsidRPr="00945998" w:rsidRDefault="00DE01D3" w:rsidP="001873BD">
      <w:pPr>
        <w:pStyle w:val="Odstavecseseznamem"/>
        <w:numPr>
          <w:ilvl w:val="0"/>
          <w:numId w:val="4"/>
        </w:numPr>
        <w:spacing w:after="0"/>
        <w:ind w:hanging="357"/>
      </w:pPr>
      <w:r>
        <w:t>n</w:t>
      </w:r>
      <w:r w:rsidRPr="00945998">
        <w:t xml:space="preserve">a financování </w:t>
      </w:r>
      <w:r>
        <w:t>tzv. režijních</w:t>
      </w:r>
      <w:r w:rsidRPr="00945998">
        <w:t xml:space="preserve"> </w:t>
      </w:r>
      <w:r>
        <w:t xml:space="preserve">nákladů - </w:t>
      </w:r>
      <w:r w:rsidRPr="00945998">
        <w:t>na úhradu na energie, vodu, telefony apod.</w:t>
      </w:r>
    </w:p>
    <w:p w:rsidR="00DE01D3" w:rsidRPr="00945998" w:rsidRDefault="00DE01D3" w:rsidP="001873BD">
      <w:pPr>
        <w:numPr>
          <w:ilvl w:val="0"/>
          <w:numId w:val="1"/>
        </w:numPr>
        <w:spacing w:after="0"/>
        <w:ind w:hanging="357"/>
        <w:rPr>
          <w:b/>
        </w:rPr>
      </w:pPr>
      <w:r w:rsidRPr="00945998">
        <w:rPr>
          <w:b/>
        </w:rPr>
        <w:t>přihlásit se mohou pouze zaměstnanci KB a dceřiných společností</w:t>
      </w:r>
    </w:p>
    <w:p w:rsidR="00DE01D3" w:rsidRPr="00945998" w:rsidRDefault="00DE01D3" w:rsidP="001873BD">
      <w:pPr>
        <w:pStyle w:val="Odstavecseseznamem"/>
        <w:numPr>
          <w:ilvl w:val="0"/>
          <w:numId w:val="4"/>
        </w:numPr>
        <w:spacing w:after="0"/>
        <w:ind w:hanging="357"/>
      </w:pPr>
      <w:r w:rsidRPr="00945998">
        <w:t>kteří nejsou v nástupní či výpovědní lhůtě</w:t>
      </w:r>
    </w:p>
    <w:p w:rsidR="001873BD" w:rsidRDefault="001873BD" w:rsidP="00DE01D3">
      <w:pPr>
        <w:spacing w:after="120"/>
      </w:pPr>
    </w:p>
    <w:p w:rsidR="00DE01D3" w:rsidRDefault="00DE01D3" w:rsidP="00DE01D3">
      <w:pPr>
        <w:spacing w:after="120"/>
      </w:pPr>
      <w:r w:rsidRPr="00945998">
        <w:t>Poskytnuté prostředky budou vydány nejpozději do 31. prosince 201</w:t>
      </w:r>
      <w:r w:rsidR="00DA789C">
        <w:t>9</w:t>
      </w:r>
      <w:r w:rsidRPr="00945998">
        <w:t xml:space="preserve"> na základě darovací smlouvy. </w:t>
      </w:r>
      <w:r>
        <w:t xml:space="preserve">Čerpání musí proběhnout v následujících 12 měsících od podpisu smlouvy. </w:t>
      </w:r>
      <w:r w:rsidRPr="00945998">
        <w:t>Využití prostředků bude doloženo fakturou, příp. jiným relevantním dokumentem.</w:t>
      </w:r>
      <w:r>
        <w:t xml:space="preserve"> </w:t>
      </w:r>
    </w:p>
    <w:p w:rsidR="00DE01D3" w:rsidRPr="00340A2A" w:rsidRDefault="00DE01D3" w:rsidP="00DE01D3">
      <w:pPr>
        <w:spacing w:after="120"/>
        <w:rPr>
          <w:b/>
          <w:color w:val="C00000"/>
        </w:rPr>
      </w:pPr>
      <w:r w:rsidRPr="00340A2A">
        <w:rPr>
          <w:b/>
          <w:color w:val="C00000"/>
        </w:rPr>
        <w:t>Kritéria hodnocení</w:t>
      </w:r>
    </w:p>
    <w:p w:rsidR="00DE01D3" w:rsidRDefault="00DE01D3" w:rsidP="00DE01D3">
      <w:pPr>
        <w:pStyle w:val="Odstavecseseznamem"/>
        <w:numPr>
          <w:ilvl w:val="0"/>
          <w:numId w:val="6"/>
        </w:numPr>
        <w:spacing w:after="120"/>
      </w:pPr>
      <w:r>
        <w:t>projektový záměr: potřebnost projektu, funkčnost, přínos, originalita a forma řešení, udržitelnost, jasná a konkrétní vize projektového záměru – max. 30 bodů</w:t>
      </w:r>
    </w:p>
    <w:p w:rsidR="00DE01D3" w:rsidRDefault="00DE01D3" w:rsidP="00DE01D3">
      <w:pPr>
        <w:pStyle w:val="Odstavecseseznamem"/>
        <w:numPr>
          <w:ilvl w:val="0"/>
          <w:numId w:val="6"/>
        </w:numPr>
        <w:spacing w:after="120"/>
      </w:pPr>
      <w:r>
        <w:t>finanční stránka: hospodárnost projektu, přiměřenost rozpočtu projektu, poměr přímých (přímo pro klienta, uživatele atp.) nákladů k celkovým nákladům projektu – max. 30</w:t>
      </w:r>
    </w:p>
    <w:p w:rsidR="00DE01D3" w:rsidRDefault="00DE01D3" w:rsidP="00DE01D3">
      <w:pPr>
        <w:pStyle w:val="Odstavecseseznamem"/>
        <w:numPr>
          <w:ilvl w:val="0"/>
          <w:numId w:val="6"/>
        </w:numPr>
        <w:spacing w:after="120"/>
      </w:pPr>
      <w:r>
        <w:t>kvalita zpracování žádosti: přesná a podstatná fakta, jasný, srozumitelný a přehledný výklad, dostatek podpůrných argumentů – max. 10 bodů</w:t>
      </w:r>
    </w:p>
    <w:p w:rsidR="00DE01D3" w:rsidRDefault="00DE01D3" w:rsidP="00DE01D3">
      <w:pPr>
        <w:pStyle w:val="Odstavecseseznamem"/>
        <w:numPr>
          <w:ilvl w:val="0"/>
          <w:numId w:val="6"/>
        </w:numPr>
        <w:spacing w:after="120"/>
      </w:pPr>
      <w:r>
        <w:t>způsobilost organizace: zkušenost, odbornost, dosavadní aktivity, hospodaření organizace – max. 10 bodů</w:t>
      </w:r>
    </w:p>
    <w:p w:rsidR="00DE01D3" w:rsidRDefault="00DE01D3" w:rsidP="00DE01D3">
      <w:pPr>
        <w:pStyle w:val="Odstavecseseznamem"/>
        <w:numPr>
          <w:ilvl w:val="0"/>
          <w:numId w:val="6"/>
        </w:numPr>
        <w:spacing w:after="120"/>
      </w:pPr>
      <w:r>
        <w:t>zapojení navrhovatele – míra dobrovolnického zapojení v minulosti a v navrhovaném projektu – max. 20</w:t>
      </w:r>
    </w:p>
    <w:p w:rsidR="00DE01D3" w:rsidRDefault="00DE01D3" w:rsidP="00DE01D3">
      <w:pPr>
        <w:spacing w:after="120"/>
      </w:pPr>
      <w:r>
        <w:t>Projekt může získat až 100 bodů.</w:t>
      </w:r>
    </w:p>
    <w:p w:rsidR="002E43AD" w:rsidRPr="002E43AD" w:rsidRDefault="002E43AD" w:rsidP="002E43AD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outlineLvl w:val="2"/>
        <w:rPr>
          <w:rFonts w:ascii="Calibri" w:eastAsia="Times New Roman" w:hAnsi="Calibri" w:cs="Times New Roman"/>
          <w:b/>
          <w:color w:val="C00000"/>
          <w:lang w:eastAsia="cs-CZ"/>
        </w:rPr>
      </w:pPr>
      <w:r w:rsidRPr="002E43AD">
        <w:rPr>
          <w:rFonts w:ascii="Calibri" w:eastAsia="Times New Roman" w:hAnsi="Calibri" w:cs="Times New Roman"/>
          <w:b/>
          <w:color w:val="C00000"/>
          <w:lang w:eastAsia="cs-CZ"/>
        </w:rPr>
        <w:t>Neuznatelné a uznatelné náklady</w:t>
      </w:r>
    </w:p>
    <w:p w:rsidR="002E43AD" w:rsidRPr="002E43AD" w:rsidRDefault="002E43AD" w:rsidP="002E43AD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cs-CZ"/>
        </w:rPr>
      </w:pPr>
      <w:r w:rsidRPr="002E43AD">
        <w:rPr>
          <w:rFonts w:ascii="Calibri" w:eastAsia="Times New Roman" w:hAnsi="Calibri" w:cs="Times New Roman"/>
          <w:lang w:eastAsia="cs-CZ"/>
        </w:rPr>
        <w:t>Snažíme se všem žadatelům vycházet maximálně vstříc, nicméně i my jsme nuceni náklady některých typů zamítat.  Oprávněným žadatelem jsou nestátní neziskové organizace</w:t>
      </w:r>
      <w:r>
        <w:rPr>
          <w:rFonts w:ascii="Calibri" w:eastAsia="Times New Roman" w:hAnsi="Calibri" w:cs="Times New Roman"/>
          <w:lang w:eastAsia="cs-CZ"/>
        </w:rPr>
        <w:t xml:space="preserve"> a</w:t>
      </w:r>
      <w:r w:rsidRPr="002E43AD">
        <w:rPr>
          <w:rFonts w:ascii="Calibri" w:eastAsia="Times New Roman" w:hAnsi="Calibri" w:cs="Times New Roman"/>
          <w:lang w:eastAsia="cs-CZ"/>
        </w:rPr>
        <w:t xml:space="preserve"> příspěvkov</w:t>
      </w:r>
      <w:r>
        <w:rPr>
          <w:rFonts w:ascii="Calibri" w:eastAsia="Times New Roman" w:hAnsi="Calibri" w:cs="Times New Roman"/>
          <w:lang w:eastAsia="cs-CZ"/>
        </w:rPr>
        <w:t>é</w:t>
      </w:r>
      <w:r w:rsidRPr="002E43AD">
        <w:rPr>
          <w:rFonts w:ascii="Calibri" w:eastAsia="Times New Roman" w:hAnsi="Calibri" w:cs="Times New Roman"/>
          <w:lang w:eastAsia="cs-CZ"/>
        </w:rPr>
        <w:t xml:space="preserve"> organizac</w:t>
      </w:r>
      <w:r>
        <w:rPr>
          <w:rFonts w:ascii="Calibri" w:eastAsia="Times New Roman" w:hAnsi="Calibri" w:cs="Times New Roman"/>
          <w:lang w:eastAsia="cs-CZ"/>
        </w:rPr>
        <w:t>e. J</w:t>
      </w:r>
      <w:r w:rsidRPr="002E43AD">
        <w:rPr>
          <w:rFonts w:ascii="Calibri" w:eastAsia="Times New Roman" w:hAnsi="Calibri" w:cs="Times New Roman"/>
          <w:lang w:eastAsia="cs-CZ"/>
        </w:rPr>
        <w:t>iným nadacím či nadačním fondům Nadace bohužel nepřispívá. Aktuálně také nepodporujeme investiční náklady (přestavby, rekonstrukce, výstavby), režijní náklady (elektřina, nájem atp.), pojištění dobrovolníků či náklady na pořízení automobilů a pohonných hmot. Nadace přispívá na mzdy odborných pracovníků (v přímé péči), jiné osobní náklady (vedoucí pracovníci, účetní atp.) jsou však v tuto chvíli z podpory vyloučeny. Délka trvání projektu je 12 měsíců od podpisu smlouvy.</w:t>
      </w:r>
    </w:p>
    <w:p w:rsidR="002E43AD" w:rsidRPr="002E43AD" w:rsidRDefault="002E43AD" w:rsidP="002E43AD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color w:val="C00000"/>
          <w:lang w:eastAsia="cs-CZ"/>
        </w:rPr>
      </w:pPr>
      <w:r w:rsidRPr="002E43AD">
        <w:rPr>
          <w:rFonts w:ascii="Calibri" w:eastAsia="Times New Roman" w:hAnsi="Calibri" w:cs="Times New Roman"/>
          <w:b/>
          <w:color w:val="C00000"/>
          <w:lang w:eastAsia="cs-CZ"/>
        </w:rPr>
        <w:t>Jak napsat projekt?</w:t>
      </w:r>
    </w:p>
    <w:p w:rsidR="002E43AD" w:rsidRPr="002E43AD" w:rsidRDefault="002E43AD" w:rsidP="002E43AD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cs-CZ"/>
        </w:rPr>
      </w:pPr>
      <w:r w:rsidRPr="002E43AD">
        <w:rPr>
          <w:rFonts w:ascii="Calibri" w:eastAsia="Times New Roman" w:hAnsi="Calibri" w:cs="Times New Roman"/>
          <w:lang w:eastAsia="cs-CZ"/>
        </w:rPr>
        <w:lastRenderedPageBreak/>
        <w:t xml:space="preserve">Stručně popište Váš projekt, jak byste ho prezentovali veřejnosti. Podrobnosti uveďte až v příloze „Komentář k projektu“. Vezměte prosím na vědomí, že tento popis bude tvořit základ pro vysvětlení, pochopení a zapamatování vašeho projektu. </w:t>
      </w:r>
      <w:r w:rsidRPr="002E43AD">
        <w:rPr>
          <w:rFonts w:ascii="Calibri" w:eastAsia="Times New Roman" w:hAnsi="Calibri" w:cs="Times New Roman"/>
          <w:b/>
          <w:lang w:eastAsia="cs-CZ"/>
        </w:rPr>
        <w:t>Zajímá nás především, jak váš projekt a náš příspěvek může změnit kvalitu života vašich klientů, uživatelů atp.</w:t>
      </w:r>
      <w:r w:rsidRPr="002E43AD">
        <w:rPr>
          <w:rFonts w:ascii="Calibri" w:eastAsia="Times New Roman" w:hAnsi="Calibri" w:cs="Times New Roman"/>
          <w:lang w:eastAsia="cs-CZ"/>
        </w:rPr>
        <w:t xml:space="preserve"> Dále očekáváme sumarizaci východisek, pozadí, hlavních myšlenek a klíčových prvků projektu. O vaší organizaci nám napište především v příloze „Komentář k projektu </w:t>
      </w:r>
      <w:r>
        <w:rPr>
          <w:rFonts w:ascii="Calibri" w:eastAsia="Times New Roman" w:hAnsi="Calibri" w:cs="Times New Roman"/>
          <w:lang w:eastAsia="cs-CZ"/>
        </w:rPr>
        <w:t>„</w:t>
      </w:r>
      <w:r w:rsidRPr="002E43AD">
        <w:rPr>
          <w:rFonts w:ascii="Calibri" w:eastAsia="Times New Roman" w:hAnsi="Calibri" w:cs="Times New Roman"/>
          <w:lang w:eastAsia="cs-CZ"/>
        </w:rPr>
        <w:t>.</w:t>
      </w:r>
      <w:r w:rsidRPr="002E43AD">
        <w:t xml:space="preserve"> </w:t>
      </w:r>
      <w:r w:rsidRPr="001873BD">
        <w:rPr>
          <w:rFonts w:ascii="Calibri" w:eastAsia="Times New Roman" w:hAnsi="Calibri" w:cs="Times New Roman"/>
          <w:b/>
          <w:lang w:eastAsia="cs-CZ"/>
        </w:rPr>
        <w:t>Nezapomeňte zdůraznit a podrobně rozepsat, jak a proč konkrétně je daná organizace vaší srdeční záležitostí!</w:t>
      </w:r>
      <w:r>
        <w:rPr>
          <w:rFonts w:ascii="Calibri" w:eastAsia="Times New Roman" w:hAnsi="Calibri" w:cs="Times New Roman"/>
          <w:lang w:eastAsia="cs-CZ"/>
        </w:rPr>
        <w:t xml:space="preserve"> Napište, jak konkrétně pomáháte, kdy jste se organizací seznámil atp.</w:t>
      </w:r>
    </w:p>
    <w:p w:rsidR="002E43AD" w:rsidRPr="002E43AD" w:rsidRDefault="002E43AD" w:rsidP="002E43AD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color w:val="C00000"/>
          <w:lang w:eastAsia="cs-CZ"/>
        </w:rPr>
      </w:pPr>
      <w:r w:rsidRPr="002E43AD">
        <w:rPr>
          <w:rFonts w:ascii="Calibri" w:eastAsia="Times New Roman" w:hAnsi="Calibri" w:cs="Times New Roman"/>
          <w:b/>
          <w:color w:val="C00000"/>
          <w:lang w:eastAsia="cs-CZ"/>
        </w:rPr>
        <w:t>Na co si dát pozor?</w:t>
      </w:r>
    </w:p>
    <w:p w:rsidR="002E43AD" w:rsidRPr="002E43AD" w:rsidRDefault="002E43AD" w:rsidP="002E43A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 w:rsidRPr="002E43AD">
        <w:rPr>
          <w:rFonts w:ascii="Calibri" w:eastAsia="Times New Roman" w:hAnsi="Calibri" w:cs="Times New Roman"/>
          <w:lang w:eastAsia="cs-CZ"/>
        </w:rPr>
        <w:t>Uvádějte položkový rozpočet. Snažte se být velmi podrobní (příloha „Rozpočet projektu“).</w:t>
      </w:r>
    </w:p>
    <w:p w:rsidR="002E43AD" w:rsidRPr="002E43AD" w:rsidRDefault="002E43AD" w:rsidP="002E43A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 w:rsidRPr="002E43AD">
        <w:rPr>
          <w:rFonts w:ascii="Calibri" w:eastAsia="Times New Roman" w:hAnsi="Calibri" w:cs="Times New Roman"/>
          <w:lang w:eastAsia="cs-CZ"/>
        </w:rPr>
        <w:t>Pokud požadujete nákup nějakého přístroje, pomůcky, uveďte odkaz na jeho představení.</w:t>
      </w:r>
    </w:p>
    <w:p w:rsidR="002E43AD" w:rsidRPr="002E43AD" w:rsidRDefault="002E43AD" w:rsidP="002E43A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 w:rsidRPr="002E43AD">
        <w:rPr>
          <w:rFonts w:ascii="Calibri" w:eastAsia="Times New Roman" w:hAnsi="Calibri" w:cs="Times New Roman"/>
          <w:lang w:eastAsia="cs-CZ"/>
        </w:rPr>
        <w:t>Pokud uvádíte celkový rozpočet organizace, jasně vyznačte, jaké položky požadujete hradit od Nadace.</w:t>
      </w:r>
    </w:p>
    <w:p w:rsidR="002E43AD" w:rsidRPr="002E43AD" w:rsidRDefault="002E43AD" w:rsidP="002E43A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 w:rsidRPr="002E43AD">
        <w:rPr>
          <w:rFonts w:ascii="Calibri" w:eastAsia="Times New Roman" w:hAnsi="Calibri" w:cs="Times New Roman"/>
          <w:lang w:eastAsia="cs-CZ"/>
        </w:rPr>
        <w:t xml:space="preserve">V případě mzdových nákladů napište, jakou výši úvazku </w:t>
      </w:r>
      <w:r w:rsidR="001873BD">
        <w:rPr>
          <w:rFonts w:ascii="Calibri" w:eastAsia="Times New Roman" w:hAnsi="Calibri" w:cs="Times New Roman"/>
          <w:lang w:eastAsia="cs-CZ"/>
        </w:rPr>
        <w:t xml:space="preserve">(případně kolik hodin) </w:t>
      </w:r>
      <w:r w:rsidRPr="002E43AD">
        <w:rPr>
          <w:rFonts w:ascii="Calibri" w:eastAsia="Times New Roman" w:hAnsi="Calibri" w:cs="Times New Roman"/>
          <w:lang w:eastAsia="cs-CZ"/>
        </w:rPr>
        <w:t>budeme hradit a po jakou dobu</w:t>
      </w:r>
      <w:r w:rsidR="001873BD">
        <w:rPr>
          <w:rFonts w:ascii="Calibri" w:eastAsia="Times New Roman" w:hAnsi="Calibri" w:cs="Times New Roman"/>
          <w:lang w:eastAsia="cs-CZ"/>
        </w:rPr>
        <w:t xml:space="preserve"> (případně kolik hodin)</w:t>
      </w:r>
      <w:r w:rsidRPr="002E43AD">
        <w:rPr>
          <w:rFonts w:ascii="Calibri" w:eastAsia="Times New Roman" w:hAnsi="Calibri" w:cs="Times New Roman"/>
          <w:lang w:eastAsia="cs-CZ"/>
        </w:rPr>
        <w:t>.</w:t>
      </w:r>
      <w:r w:rsidR="001873BD">
        <w:rPr>
          <w:rFonts w:ascii="Calibri" w:eastAsia="Times New Roman" w:hAnsi="Calibri" w:cs="Times New Roman"/>
          <w:lang w:eastAsia="cs-CZ"/>
        </w:rPr>
        <w:t xml:space="preserve"> </w:t>
      </w:r>
    </w:p>
    <w:p w:rsidR="00DE01D3" w:rsidRPr="00851CCE" w:rsidRDefault="002E43AD" w:rsidP="00DE01D3">
      <w:pPr>
        <w:spacing w:after="120"/>
        <w:rPr>
          <w:b/>
          <w:color w:val="C00000"/>
        </w:rPr>
      </w:pPr>
      <w:r w:rsidRPr="00851CCE">
        <w:rPr>
          <w:b/>
          <w:color w:val="C00000"/>
        </w:rPr>
        <w:t>Upozornění</w:t>
      </w:r>
    </w:p>
    <w:p w:rsidR="00130BFB" w:rsidRPr="00130BFB" w:rsidRDefault="00130BFB" w:rsidP="00DE01D3">
      <w:pPr>
        <w:spacing w:after="120"/>
        <w:rPr>
          <w:b/>
        </w:rPr>
      </w:pPr>
      <w:r w:rsidRPr="00130BFB">
        <w:rPr>
          <w:b/>
        </w:rPr>
        <w:t>Podpořeny nebudou žádosti, které byly opakovaně podpořeny v po sobě jdoucích předchozích třech letech. To se týká jak konkrétních projektů, tak podpořených organizací.</w:t>
      </w:r>
      <w:r>
        <w:rPr>
          <w:b/>
        </w:rPr>
        <w:t xml:space="preserve"> Platí tedy pravidlo 3x a přestávka. Po roce je možné opět přihlásit podobný projekt či organizaci.</w:t>
      </w:r>
    </w:p>
    <w:p w:rsidR="00161299" w:rsidRDefault="00161299" w:rsidP="00DE01D3">
      <w:pPr>
        <w:spacing w:after="120"/>
      </w:pPr>
      <w:r>
        <w:t xml:space="preserve">Letošní ročník </w:t>
      </w:r>
      <w:r w:rsidR="00130BFB">
        <w:t>bude opět</w:t>
      </w:r>
      <w:r>
        <w:t xml:space="preserve"> dvoukolový. V prvním kole posoudí hodnotitelská komise míru veřejné prospěšnosti, kvalitu projektového záměru a efektivnost a účelnost rozpočtu projektu. Komise vybere projekty, které postoupí do druhého kola. Druhé kolo </w:t>
      </w:r>
      <w:r w:rsidR="002E43AD">
        <w:t xml:space="preserve">může </w:t>
      </w:r>
      <w:r>
        <w:t>probíhat formou osobního setkání se členy Správní rady Nadace a představení projektu navrhovatelem. Ve druhé</w:t>
      </w:r>
      <w:r w:rsidR="00A74703">
        <w:t>m</w:t>
      </w:r>
      <w:r>
        <w:t xml:space="preserve"> kole bude posouzena především míra zapojení navrhovatele do činnosti organizace.</w:t>
      </w:r>
      <w:r w:rsidR="00130BFB">
        <w:t xml:space="preserve"> Pokud bude míra zapojení dostatečně jasná již z textu žádosti, může být osobní setkání vynecháno.</w:t>
      </w:r>
    </w:p>
    <w:p w:rsidR="00340A2A" w:rsidRPr="00340A2A" w:rsidRDefault="00340A2A" w:rsidP="00340A2A">
      <w:pPr>
        <w:spacing w:after="120"/>
        <w:rPr>
          <w:b/>
        </w:rPr>
      </w:pPr>
      <w:r w:rsidRPr="00340A2A">
        <w:rPr>
          <w:b/>
        </w:rPr>
        <w:t xml:space="preserve">Termín přihlášení návrhů je do </w:t>
      </w:r>
      <w:r w:rsidR="00DA789C">
        <w:rPr>
          <w:b/>
        </w:rPr>
        <w:t>9</w:t>
      </w:r>
      <w:r w:rsidRPr="00340A2A">
        <w:rPr>
          <w:b/>
        </w:rPr>
        <w:t>. 9.</w:t>
      </w:r>
      <w:r w:rsidR="00DA789C">
        <w:rPr>
          <w:b/>
        </w:rPr>
        <w:t xml:space="preserve"> 2019</w:t>
      </w:r>
    </w:p>
    <w:p w:rsidR="00340A2A" w:rsidRPr="00BC163C" w:rsidRDefault="002E43AD" w:rsidP="00340A2A">
      <w:pPr>
        <w:pStyle w:val="Normlnweb"/>
        <w:rPr>
          <w:rFonts w:ascii="Calibri" w:hAnsi="Calibri"/>
          <w:b/>
          <w:color w:val="C00000"/>
          <w:sz w:val="22"/>
          <w:szCs w:val="22"/>
        </w:rPr>
      </w:pPr>
      <w:r w:rsidRPr="00BC163C">
        <w:rPr>
          <w:rFonts w:ascii="Calibri" w:hAnsi="Calibri"/>
          <w:b/>
          <w:color w:val="C00000"/>
          <w:sz w:val="22"/>
          <w:szCs w:val="22"/>
        </w:rPr>
        <w:t>Nezbytné předpoklady pro úspěšné podání žádosti jsou</w:t>
      </w:r>
    </w:p>
    <w:p w:rsidR="00340A2A" w:rsidRDefault="00340A2A" w:rsidP="00701FA5">
      <w:pPr>
        <w:pStyle w:val="Normlnweb"/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340A2A">
        <w:rPr>
          <w:rFonts w:ascii="Calibri" w:hAnsi="Calibri"/>
          <w:sz w:val="22"/>
          <w:szCs w:val="22"/>
        </w:rPr>
        <w:t>registrace pomocí onli</w:t>
      </w:r>
      <w:r w:rsidR="0029292D">
        <w:rPr>
          <w:rFonts w:ascii="Calibri" w:hAnsi="Calibri"/>
          <w:sz w:val="22"/>
          <w:szCs w:val="22"/>
        </w:rPr>
        <w:t xml:space="preserve">ne formuláře, který najdete zde: </w:t>
      </w:r>
      <w:hyperlink r:id="rId8" w:history="1">
        <w:r w:rsidR="00701FA5" w:rsidRPr="007C6203">
          <w:rPr>
            <w:rStyle w:val="Hypertextovodkaz"/>
            <w:rFonts w:ascii="Calibri" w:hAnsi="Calibri"/>
            <w:sz w:val="22"/>
            <w:szCs w:val="22"/>
          </w:rPr>
          <w:t>https://forms.gle/PmXpiQHXuGFgPxG77</w:t>
        </w:r>
      </w:hyperlink>
      <w:r w:rsidR="00701FA5">
        <w:rPr>
          <w:rFonts w:ascii="Calibri" w:hAnsi="Calibri"/>
          <w:sz w:val="22"/>
          <w:szCs w:val="22"/>
        </w:rPr>
        <w:t xml:space="preserve"> </w:t>
      </w:r>
    </w:p>
    <w:p w:rsidR="00340A2A" w:rsidRPr="00340A2A" w:rsidRDefault="00340A2A" w:rsidP="00340A2A">
      <w:pPr>
        <w:pStyle w:val="Normlnweb"/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zaslání 2</w:t>
      </w:r>
      <w:r w:rsidRPr="00340A2A">
        <w:rPr>
          <w:rFonts w:ascii="Calibri" w:hAnsi="Calibri"/>
          <w:sz w:val="22"/>
          <w:szCs w:val="22"/>
        </w:rPr>
        <w:t xml:space="preserve"> povinných příloh e-mailem: </w:t>
      </w:r>
      <w:r>
        <w:rPr>
          <w:rFonts w:ascii="Calibri" w:hAnsi="Calibri"/>
          <w:sz w:val="22"/>
          <w:szCs w:val="22"/>
        </w:rPr>
        <w:t>v</w:t>
      </w:r>
      <w:r w:rsidRPr="00340A2A">
        <w:rPr>
          <w:rFonts w:ascii="Calibri" w:hAnsi="Calibri"/>
          <w:sz w:val="22"/>
          <w:szCs w:val="22"/>
        </w:rPr>
        <w:t xml:space="preserve"> Příloze 1 "</w:t>
      </w:r>
      <w:r w:rsidRPr="00340A2A">
        <w:rPr>
          <w:rFonts w:ascii="Calibri" w:hAnsi="Calibri"/>
          <w:b/>
          <w:bCs/>
          <w:sz w:val="22"/>
          <w:szCs w:val="22"/>
        </w:rPr>
        <w:t>Komentář k projektu</w:t>
      </w:r>
      <w:r w:rsidRPr="00340A2A">
        <w:rPr>
          <w:rFonts w:ascii="Calibri" w:hAnsi="Calibri"/>
          <w:sz w:val="22"/>
          <w:szCs w:val="22"/>
        </w:rPr>
        <w:t xml:space="preserve">" </w:t>
      </w:r>
      <w:r w:rsidR="002E43AD" w:rsidRPr="00340A2A">
        <w:rPr>
          <w:rFonts w:ascii="Calibri" w:hAnsi="Calibri"/>
          <w:sz w:val="22"/>
          <w:szCs w:val="22"/>
        </w:rPr>
        <w:t>více rozepište svůj projekt (žádost)</w:t>
      </w:r>
      <w:r w:rsidR="002E43AD">
        <w:rPr>
          <w:rFonts w:ascii="Calibri" w:hAnsi="Calibri"/>
          <w:sz w:val="22"/>
          <w:szCs w:val="22"/>
        </w:rPr>
        <w:t xml:space="preserve"> a </w:t>
      </w:r>
      <w:r w:rsidRPr="00340A2A">
        <w:rPr>
          <w:rFonts w:ascii="Calibri" w:hAnsi="Calibri"/>
          <w:sz w:val="22"/>
          <w:szCs w:val="22"/>
        </w:rPr>
        <w:t>uveďte plánovanou komunikaci projektu směrem k</w:t>
      </w:r>
      <w:r w:rsidR="002E43AD">
        <w:rPr>
          <w:rFonts w:ascii="Calibri" w:hAnsi="Calibri"/>
          <w:sz w:val="22"/>
          <w:szCs w:val="22"/>
        </w:rPr>
        <w:t> </w:t>
      </w:r>
      <w:r w:rsidRPr="00340A2A">
        <w:rPr>
          <w:rFonts w:ascii="Calibri" w:hAnsi="Calibri"/>
          <w:sz w:val="22"/>
          <w:szCs w:val="22"/>
        </w:rPr>
        <w:t>veřejnosti</w:t>
      </w:r>
      <w:r w:rsidR="002E43AD">
        <w:rPr>
          <w:rFonts w:ascii="Calibri" w:hAnsi="Calibri"/>
          <w:sz w:val="22"/>
          <w:szCs w:val="22"/>
        </w:rPr>
        <w:t>.</w:t>
      </w:r>
      <w:r w:rsidRPr="00340A2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Můžete zde přidat více informací o organizaci, pro kterou žádáte nadační příspěvek.</w:t>
      </w:r>
      <w:r w:rsidRPr="00340A2A">
        <w:rPr>
          <w:rFonts w:ascii="Calibri" w:hAnsi="Calibri"/>
          <w:sz w:val="22"/>
          <w:szCs w:val="22"/>
        </w:rPr>
        <w:t xml:space="preserve"> V příloze 2 "</w:t>
      </w:r>
      <w:r w:rsidRPr="00340A2A">
        <w:rPr>
          <w:rFonts w:ascii="Calibri" w:hAnsi="Calibri"/>
          <w:b/>
          <w:bCs/>
          <w:sz w:val="22"/>
          <w:szCs w:val="22"/>
        </w:rPr>
        <w:t>Rozpočet projektu</w:t>
      </w:r>
      <w:r w:rsidRPr="00340A2A">
        <w:rPr>
          <w:rFonts w:ascii="Calibri" w:hAnsi="Calibri"/>
          <w:sz w:val="22"/>
          <w:szCs w:val="22"/>
        </w:rPr>
        <w:t>" uv</w:t>
      </w:r>
      <w:r>
        <w:rPr>
          <w:rFonts w:ascii="Calibri" w:hAnsi="Calibri"/>
          <w:sz w:val="22"/>
          <w:szCs w:val="22"/>
        </w:rPr>
        <w:t>eďte</w:t>
      </w:r>
      <w:r w:rsidRPr="00340A2A">
        <w:rPr>
          <w:rFonts w:ascii="Calibri" w:hAnsi="Calibri"/>
          <w:sz w:val="22"/>
          <w:szCs w:val="22"/>
        </w:rPr>
        <w:t xml:space="preserve"> položkový rozpočet, tzn. výši prostředků u každé položky rozpočtu. Struktura i formát </w:t>
      </w:r>
      <w:r w:rsidR="003A2DCC">
        <w:rPr>
          <w:rFonts w:ascii="Calibri" w:hAnsi="Calibri"/>
          <w:sz w:val="22"/>
          <w:szCs w:val="22"/>
        </w:rPr>
        <w:t>příloh není předepsán. Obě dvě</w:t>
      </w:r>
      <w:r w:rsidRPr="00340A2A">
        <w:rPr>
          <w:rFonts w:ascii="Calibri" w:hAnsi="Calibri"/>
          <w:sz w:val="22"/>
          <w:szCs w:val="22"/>
        </w:rPr>
        <w:t xml:space="preserve"> přílohy odešlete e-mailem na adresu</w:t>
      </w:r>
      <w:r w:rsidR="00DA789C">
        <w:rPr>
          <w:rFonts w:ascii="Calibri" w:hAnsi="Calibri"/>
          <w:sz w:val="22"/>
          <w:szCs w:val="22"/>
        </w:rPr>
        <w:t xml:space="preserve">: </w:t>
      </w:r>
      <w:hyperlink r:id="rId9" w:history="1">
        <w:r w:rsidR="00DA789C" w:rsidRPr="007C6203">
          <w:rPr>
            <w:rStyle w:val="Hypertextovodkaz"/>
            <w:rFonts w:ascii="Calibri" w:hAnsi="Calibri"/>
            <w:sz w:val="22"/>
            <w:szCs w:val="22"/>
          </w:rPr>
          <w:t>stepanka_petru@kb.cz</w:t>
        </w:r>
      </w:hyperlink>
      <w:r w:rsidR="00DA789C">
        <w:rPr>
          <w:rFonts w:ascii="Calibri" w:hAnsi="Calibri"/>
          <w:sz w:val="22"/>
          <w:szCs w:val="22"/>
        </w:rPr>
        <w:t xml:space="preserve"> </w:t>
      </w:r>
      <w:r w:rsidRPr="00340A2A">
        <w:rPr>
          <w:rFonts w:ascii="Calibri" w:hAnsi="Calibri"/>
          <w:sz w:val="22"/>
          <w:szCs w:val="22"/>
        </w:rPr>
        <w:t>a do předmětu e-mailu uveďte "</w:t>
      </w:r>
      <w:proofErr w:type="spellStart"/>
      <w:r w:rsidRPr="00340A2A">
        <w:rPr>
          <w:rFonts w:ascii="Calibri" w:hAnsi="Calibri"/>
          <w:b/>
          <w:sz w:val="22"/>
          <w:szCs w:val="22"/>
        </w:rPr>
        <w:t>SZ</w:t>
      </w:r>
      <w:r w:rsidR="006F277B">
        <w:rPr>
          <w:rFonts w:ascii="Calibri" w:hAnsi="Calibri"/>
          <w:b/>
          <w:bCs/>
          <w:sz w:val="22"/>
          <w:szCs w:val="22"/>
        </w:rPr>
        <w:t>_název</w:t>
      </w:r>
      <w:proofErr w:type="spellEnd"/>
      <w:r w:rsidR="006F277B">
        <w:rPr>
          <w:rFonts w:ascii="Calibri" w:hAnsi="Calibri"/>
          <w:b/>
          <w:bCs/>
          <w:sz w:val="22"/>
          <w:szCs w:val="22"/>
        </w:rPr>
        <w:t xml:space="preserve"> neziskové</w:t>
      </w:r>
      <w:r w:rsidRPr="00340A2A">
        <w:rPr>
          <w:rFonts w:ascii="Calibri" w:hAnsi="Calibri"/>
          <w:b/>
          <w:bCs/>
          <w:sz w:val="22"/>
          <w:szCs w:val="22"/>
        </w:rPr>
        <w:t xml:space="preserve"> organizace</w:t>
      </w:r>
      <w:r w:rsidRPr="00340A2A">
        <w:rPr>
          <w:rFonts w:ascii="Calibri" w:hAnsi="Calibri"/>
          <w:sz w:val="22"/>
          <w:szCs w:val="22"/>
        </w:rPr>
        <w:t>".</w:t>
      </w:r>
    </w:p>
    <w:p w:rsidR="00DC5631" w:rsidRPr="00BC163C" w:rsidRDefault="002E43AD" w:rsidP="00DC5631">
      <w:pPr>
        <w:spacing w:after="120"/>
        <w:rPr>
          <w:b/>
          <w:color w:val="C00000"/>
        </w:rPr>
      </w:pPr>
      <w:r w:rsidRPr="00BC163C">
        <w:rPr>
          <w:b/>
          <w:color w:val="C00000"/>
        </w:rPr>
        <w:t>Konzultace</w:t>
      </w:r>
    </w:p>
    <w:p w:rsidR="00DC5631" w:rsidRDefault="00DC5631" w:rsidP="00DC5631">
      <w:pPr>
        <w:spacing w:after="120"/>
      </w:pPr>
      <w:r>
        <w:lastRenderedPageBreak/>
        <w:t>Neváhejte se na nás obrátit s jakoukoliv otázk</w:t>
      </w:r>
      <w:r w:rsidR="00970579">
        <w:t>o</w:t>
      </w:r>
      <w:r>
        <w:t>u. Samozřejmě je možné i osobní setkání nad vaším projektem či projektový</w:t>
      </w:r>
      <w:r w:rsidR="004B0EE5">
        <w:t xml:space="preserve">m záměrem. Pokud máte o takové setkání zájem, napište nám na e-mail: </w:t>
      </w:r>
      <w:hyperlink r:id="rId10" w:history="1">
        <w:r w:rsidR="00CA2F65" w:rsidRPr="007C6203">
          <w:rPr>
            <w:rStyle w:val="Hypertextovodkaz"/>
          </w:rPr>
          <w:t>jiri_kocourek@kb.cz</w:t>
        </w:r>
      </w:hyperlink>
      <w:r w:rsidR="004B0EE5">
        <w:t xml:space="preserve"> V případě většího počtu zájemců, uspořádáme jedno setkání pro všechny. </w:t>
      </w:r>
    </w:p>
    <w:p w:rsidR="00161299" w:rsidRPr="00BC163C" w:rsidRDefault="001873BD" w:rsidP="00161299">
      <w:pPr>
        <w:spacing w:after="120"/>
        <w:rPr>
          <w:b/>
          <w:color w:val="C00000"/>
        </w:rPr>
      </w:pPr>
      <w:r w:rsidRPr="00BC163C">
        <w:rPr>
          <w:b/>
          <w:color w:val="C00000"/>
        </w:rPr>
        <w:t>Harmonogram</w:t>
      </w:r>
    </w:p>
    <w:p w:rsidR="006B1843" w:rsidRDefault="006B1843" w:rsidP="006B1843">
      <w:pPr>
        <w:pStyle w:val="Odstavecseseznamem"/>
        <w:numPr>
          <w:ilvl w:val="0"/>
          <w:numId w:val="4"/>
        </w:numPr>
        <w:spacing w:after="120"/>
      </w:pPr>
      <w:r>
        <w:t>Konzultace jsou možné po celou dobu až do uzávěrky</w:t>
      </w:r>
    </w:p>
    <w:p w:rsidR="00161299" w:rsidRDefault="00161299" w:rsidP="004574E5">
      <w:pPr>
        <w:pStyle w:val="Odstavecseseznamem"/>
        <w:numPr>
          <w:ilvl w:val="0"/>
          <w:numId w:val="4"/>
        </w:numPr>
        <w:spacing w:after="120"/>
      </w:pPr>
      <w:r>
        <w:t>Příjem projektů je možný do:</w:t>
      </w:r>
      <w:r w:rsidR="00DA789C">
        <w:t xml:space="preserve"> 9</w:t>
      </w:r>
      <w:r w:rsidR="004B0EE5">
        <w:t>. 9. 201</w:t>
      </w:r>
      <w:r w:rsidR="00DA789C">
        <w:t>9</w:t>
      </w:r>
      <w:r w:rsidR="004B0EE5">
        <w:t xml:space="preserve"> do 12 hodin</w:t>
      </w:r>
    </w:p>
    <w:p w:rsidR="00161299" w:rsidRPr="00B00E92" w:rsidRDefault="00161299" w:rsidP="004574E5">
      <w:pPr>
        <w:pStyle w:val="Odstavecseseznamem"/>
        <w:numPr>
          <w:ilvl w:val="0"/>
          <w:numId w:val="4"/>
        </w:numPr>
        <w:spacing w:after="120"/>
      </w:pPr>
      <w:r w:rsidRPr="00B00E92">
        <w:t xml:space="preserve">První kolo hodnocení </w:t>
      </w:r>
      <w:r w:rsidR="006B1843">
        <w:t xml:space="preserve">zaměstnaneckou hodnotící komisí </w:t>
      </w:r>
      <w:r w:rsidRPr="00B00E92">
        <w:t>proběhne v termínu:</w:t>
      </w:r>
      <w:r w:rsidR="004B0EE5" w:rsidRPr="00B00E92">
        <w:t xml:space="preserve"> 2</w:t>
      </w:r>
      <w:r w:rsidR="00DA789C">
        <w:t>5</w:t>
      </w:r>
      <w:r w:rsidR="004B0EE5" w:rsidRPr="00B00E92">
        <w:t>. 9. 201</w:t>
      </w:r>
      <w:r w:rsidR="00DA789C">
        <w:t>9</w:t>
      </w:r>
    </w:p>
    <w:p w:rsidR="006B1843" w:rsidRDefault="006B1843" w:rsidP="0056513F">
      <w:pPr>
        <w:pStyle w:val="Odstavecseseznamem"/>
        <w:numPr>
          <w:ilvl w:val="0"/>
          <w:numId w:val="4"/>
        </w:numPr>
        <w:spacing w:after="120"/>
      </w:pPr>
      <w:r>
        <w:t>Druhé kolo, kdy p</w:t>
      </w:r>
      <w:r w:rsidRPr="006B1843">
        <w:t>rojekty projedná Správní rada nadace</w:t>
      </w:r>
      <w:r>
        <w:t xml:space="preserve">, proběhne: </w:t>
      </w:r>
      <w:r w:rsidR="00DA789C">
        <w:t>4</w:t>
      </w:r>
      <w:r>
        <w:t>. 10. 201</w:t>
      </w:r>
      <w:r w:rsidR="00DA789C">
        <w:t>9</w:t>
      </w:r>
      <w:r>
        <w:t xml:space="preserve"> </w:t>
      </w:r>
    </w:p>
    <w:p w:rsidR="00161299" w:rsidRDefault="00161299" w:rsidP="004574E5">
      <w:pPr>
        <w:pStyle w:val="Odstavecseseznamem"/>
        <w:numPr>
          <w:ilvl w:val="0"/>
          <w:numId w:val="4"/>
        </w:numPr>
        <w:spacing w:after="120"/>
      </w:pPr>
      <w:r>
        <w:t>Podpořené projekty oznámíme nejpozději:</w:t>
      </w:r>
      <w:r w:rsidR="004B0EE5">
        <w:t xml:space="preserve"> </w:t>
      </w:r>
      <w:r w:rsidR="006B1843">
        <w:t xml:space="preserve"> 8. 10</w:t>
      </w:r>
      <w:r w:rsidR="00130BFB">
        <w:t>. 201</w:t>
      </w:r>
      <w:r w:rsidR="00DA789C">
        <w:t>9</w:t>
      </w:r>
    </w:p>
    <w:p w:rsidR="00161299" w:rsidRDefault="00161299" w:rsidP="004574E5">
      <w:pPr>
        <w:pStyle w:val="Odstavecseseznamem"/>
        <w:numPr>
          <w:ilvl w:val="0"/>
          <w:numId w:val="4"/>
        </w:numPr>
        <w:spacing w:after="120"/>
      </w:pPr>
      <w:r>
        <w:t>Předávání šeků a podpis smluv proběhne nejpozději do: 31. 12. 201</w:t>
      </w:r>
      <w:r w:rsidR="00DA789C">
        <w:t>9</w:t>
      </w:r>
    </w:p>
    <w:p w:rsidR="00161299" w:rsidRDefault="00161299" w:rsidP="004574E5">
      <w:pPr>
        <w:pStyle w:val="Odstavecseseznamem"/>
        <w:numPr>
          <w:ilvl w:val="0"/>
          <w:numId w:val="4"/>
        </w:numPr>
        <w:spacing w:after="120"/>
      </w:pPr>
      <w:r>
        <w:t>Projekty se mo</w:t>
      </w:r>
      <w:r w:rsidR="00EB67A0">
        <w:t>h</w:t>
      </w:r>
      <w:r>
        <w:t>ou realizovat maximálně 12 měsíců od podpisu smlouvy a nejpozději tak do 31. 12. 20</w:t>
      </w:r>
      <w:r w:rsidR="00DA789C">
        <w:t>20</w:t>
      </w:r>
    </w:p>
    <w:p w:rsidR="002C0078" w:rsidRPr="00851CCE" w:rsidRDefault="002C0078" w:rsidP="002C0078">
      <w:pPr>
        <w:spacing w:after="120"/>
        <w:rPr>
          <w:b/>
          <w:color w:val="C00000"/>
        </w:rPr>
      </w:pPr>
      <w:r w:rsidRPr="00851CCE">
        <w:rPr>
          <w:b/>
          <w:color w:val="C00000"/>
        </w:rPr>
        <w:t>KONTAKT</w:t>
      </w:r>
    </w:p>
    <w:p w:rsidR="00851CCE" w:rsidRDefault="002C0078" w:rsidP="00851CCE">
      <w:pPr>
        <w:spacing w:after="0"/>
      </w:pPr>
      <w:r w:rsidRPr="00851CCE">
        <w:rPr>
          <w:b/>
        </w:rPr>
        <w:t>Nadace Komerční banky a.s. – Jistota</w:t>
      </w:r>
      <w:r w:rsidRPr="00851CCE">
        <w:rPr>
          <w:b/>
        </w:rPr>
        <w:br/>
      </w:r>
      <w:r w:rsidR="00851CCE">
        <w:t>Korespondenční adresa a kancelář</w:t>
      </w:r>
    </w:p>
    <w:p w:rsidR="00851CCE" w:rsidRDefault="00851CCE" w:rsidP="00851CCE">
      <w:pPr>
        <w:spacing w:after="0"/>
      </w:pPr>
      <w:r>
        <w:t>Václavské náměstí 796/42</w:t>
      </w:r>
    </w:p>
    <w:p w:rsidR="00851CCE" w:rsidRDefault="00851CCE" w:rsidP="00851CCE">
      <w:pPr>
        <w:spacing w:after="0"/>
      </w:pPr>
      <w:r>
        <w:t>(vchod ze Štěpánské ulice)</w:t>
      </w:r>
    </w:p>
    <w:p w:rsidR="002E43AD" w:rsidRDefault="00851CCE" w:rsidP="00851CCE">
      <w:pPr>
        <w:spacing w:after="0"/>
      </w:pPr>
      <w:r>
        <w:t>114 07 Praha 1</w:t>
      </w:r>
      <w:r w:rsidR="002C0078">
        <w:br/>
      </w:r>
    </w:p>
    <w:p w:rsidR="002E43AD" w:rsidRDefault="002C0078" w:rsidP="00851CCE">
      <w:pPr>
        <w:spacing w:after="0"/>
      </w:pPr>
      <w:r>
        <w:t xml:space="preserve">telefon: +420 955 532 745 </w:t>
      </w:r>
      <w:r>
        <w:br/>
      </w:r>
    </w:p>
    <w:p w:rsidR="002C0078" w:rsidRPr="00945998" w:rsidRDefault="00E210B6" w:rsidP="00851CCE">
      <w:pPr>
        <w:spacing w:after="0"/>
      </w:pPr>
      <w:hyperlink r:id="rId11" w:history="1">
        <w:r w:rsidR="00CA2F65" w:rsidRPr="007C6203">
          <w:rPr>
            <w:rStyle w:val="Hypertextovodkaz"/>
          </w:rPr>
          <w:t>www.facebook.com/nadacejistota</w:t>
        </w:r>
      </w:hyperlink>
      <w:r w:rsidR="00CA2F65">
        <w:t xml:space="preserve"> </w:t>
      </w:r>
      <w:r w:rsidR="00851CCE">
        <w:br/>
      </w:r>
      <w:hyperlink r:id="rId12" w:history="1">
        <w:r w:rsidR="00CA2F65" w:rsidRPr="007C6203">
          <w:rPr>
            <w:rStyle w:val="Hypertextovodkaz"/>
          </w:rPr>
          <w:t>www.twitter.com/NadaceJistota</w:t>
        </w:r>
      </w:hyperlink>
      <w:r w:rsidR="00851CCE">
        <w:br/>
      </w:r>
      <w:hyperlink r:id="rId13" w:history="1">
        <w:r w:rsidR="00CA2F65" w:rsidRPr="007C6203">
          <w:rPr>
            <w:rStyle w:val="Hypertextovodkaz"/>
          </w:rPr>
          <w:t>www.instagram.com/nadace_jistota/</w:t>
        </w:r>
      </w:hyperlink>
      <w:r w:rsidR="00851CCE">
        <w:br/>
      </w:r>
      <w:hyperlink r:id="rId14" w:history="1">
        <w:r w:rsidR="00CA2F65" w:rsidRPr="007C6203">
          <w:rPr>
            <w:rStyle w:val="Hypertextovodkaz"/>
          </w:rPr>
          <w:t>www.linkedin.com/company/nadace-jistota/</w:t>
        </w:r>
      </w:hyperlink>
      <w:r w:rsidR="002C0078">
        <w:br/>
      </w:r>
      <w:hyperlink r:id="rId15" w:history="1">
        <w:r w:rsidR="00CA2F65" w:rsidRPr="007C6203">
          <w:rPr>
            <w:rStyle w:val="Hypertextovodkaz"/>
          </w:rPr>
          <w:t>www.nadacejistota.cz</w:t>
        </w:r>
      </w:hyperlink>
      <w:r w:rsidR="00CA2F65">
        <w:t xml:space="preserve"> </w:t>
      </w:r>
    </w:p>
    <w:p w:rsidR="00851CCE" w:rsidRDefault="00851CCE" w:rsidP="002C0078">
      <w:pPr>
        <w:spacing w:after="120"/>
      </w:pPr>
    </w:p>
    <w:p w:rsidR="002C0078" w:rsidRDefault="002C0078" w:rsidP="002C0078">
      <w:pPr>
        <w:spacing w:after="120"/>
      </w:pPr>
      <w:r>
        <w:t>Tajemnice</w:t>
      </w:r>
      <w:r>
        <w:br/>
        <w:t xml:space="preserve">Bc. </w:t>
      </w:r>
      <w:proofErr w:type="spellStart"/>
      <w:r w:rsidR="00DA789C">
        <w:t>Štepánka</w:t>
      </w:r>
      <w:proofErr w:type="spellEnd"/>
      <w:r w:rsidR="00DA789C">
        <w:t xml:space="preserve"> Petrů</w:t>
      </w:r>
      <w:r>
        <w:br/>
        <w:t xml:space="preserve">e-mail: </w:t>
      </w:r>
      <w:hyperlink r:id="rId16" w:history="1">
        <w:r w:rsidR="00CA2F65" w:rsidRPr="007C6203">
          <w:rPr>
            <w:rStyle w:val="Hypertextovodkaz"/>
          </w:rPr>
          <w:t>stepanka_petru@kb.cz</w:t>
        </w:r>
      </w:hyperlink>
      <w:r w:rsidR="00CA2F65">
        <w:t xml:space="preserve"> </w:t>
      </w:r>
    </w:p>
    <w:p w:rsidR="002C0078" w:rsidRDefault="002C0078" w:rsidP="002C0078">
      <w:pPr>
        <w:spacing w:after="120"/>
      </w:pPr>
      <w:r>
        <w:t>Manažer</w:t>
      </w:r>
      <w:r>
        <w:br/>
        <w:t>Mgr. Jiří Kocourek</w:t>
      </w:r>
      <w:r>
        <w:br/>
        <w:t xml:space="preserve">e-mail: </w:t>
      </w:r>
      <w:hyperlink r:id="rId17" w:history="1">
        <w:r w:rsidR="00CA2F65" w:rsidRPr="007C6203">
          <w:rPr>
            <w:rStyle w:val="Hypertextovodkaz"/>
          </w:rPr>
          <w:t>jiri_kocourek@kb.cz</w:t>
        </w:r>
      </w:hyperlink>
      <w:r w:rsidR="00CA2F65">
        <w:t xml:space="preserve"> </w:t>
      </w:r>
    </w:p>
    <w:p w:rsidR="00DE01D3" w:rsidRDefault="00DE01D3" w:rsidP="002C0078">
      <w:pPr>
        <w:spacing w:after="120"/>
      </w:pPr>
      <w:r>
        <w:t>_______________________________</w:t>
      </w:r>
    </w:p>
    <w:sectPr w:rsidR="00DE01D3" w:rsidSect="002B7CD8">
      <w:headerReference w:type="default" r:id="rId18"/>
      <w:footerReference w:type="first" r:id="rId19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751" w:rsidRDefault="002B2751" w:rsidP="00E43B7E">
      <w:pPr>
        <w:spacing w:after="0" w:line="240" w:lineRule="auto"/>
      </w:pPr>
      <w:r>
        <w:separator/>
      </w:r>
    </w:p>
  </w:endnote>
  <w:endnote w:type="continuationSeparator" w:id="0">
    <w:p w:rsidR="002B2751" w:rsidRDefault="002B2751" w:rsidP="00E4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998" w:rsidRDefault="00EE468F" w:rsidP="00E14568">
    <w:pPr>
      <w:pStyle w:val="Zpat"/>
      <w:tabs>
        <w:tab w:val="clear" w:pos="9072"/>
        <w:tab w:val="left" w:pos="756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751" w:rsidRDefault="002B2751" w:rsidP="00E43B7E">
      <w:pPr>
        <w:spacing w:after="0" w:line="240" w:lineRule="auto"/>
      </w:pPr>
      <w:r>
        <w:separator/>
      </w:r>
    </w:p>
  </w:footnote>
  <w:footnote w:type="continuationSeparator" w:id="0">
    <w:p w:rsidR="002B2751" w:rsidRDefault="002B2751" w:rsidP="00E4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6"/>
      <w:gridCol w:w="682"/>
      <w:gridCol w:w="3964"/>
    </w:tblGrid>
    <w:tr w:rsidR="00851CCE" w:rsidRPr="00851CCE" w:rsidTr="00D86C1E">
      <w:trPr>
        <w:trHeight w:val="1701"/>
      </w:trPr>
      <w:tc>
        <w:tcPr>
          <w:tcW w:w="4416" w:type="dxa"/>
        </w:tcPr>
        <w:p w:rsidR="002B7CD8" w:rsidRDefault="00D86C1E" w:rsidP="00E43B7E">
          <w:pPr>
            <w:pStyle w:val="Zhlav"/>
            <w:jc w:val="right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1" locked="0" layoutInCell="1" allowOverlap="1" wp14:anchorId="38BA5865" wp14:editId="5FDDEE16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2262505" cy="977265"/>
                <wp:effectExtent l="0" t="0" r="4445" b="0"/>
                <wp:wrapTight wrapText="left">
                  <wp:wrapPolygon edited="0">
                    <wp:start x="0" y="0"/>
                    <wp:lineTo x="0" y="21053"/>
                    <wp:lineTo x="21461" y="21053"/>
                    <wp:lineTo x="21461" y="0"/>
                    <wp:lineTo x="0" y="0"/>
                  </wp:wrapPolygon>
                </wp:wrapTight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Nadace Jistota rgb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024" t="22625"/>
                        <a:stretch/>
                      </pic:blipFill>
                      <pic:spPr bwMode="auto">
                        <a:xfrm>
                          <a:off x="0" y="0"/>
                          <a:ext cx="2262505" cy="9772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2" w:type="dxa"/>
        </w:tcPr>
        <w:p w:rsidR="002B7CD8" w:rsidRDefault="002B7CD8" w:rsidP="00E43B7E">
          <w:pPr>
            <w:pStyle w:val="Zhlav"/>
            <w:jc w:val="right"/>
          </w:pPr>
        </w:p>
      </w:tc>
      <w:tc>
        <w:tcPr>
          <w:tcW w:w="3964" w:type="dxa"/>
          <w:vAlign w:val="center"/>
        </w:tcPr>
        <w:p w:rsidR="00D86C1E" w:rsidRPr="00851CCE" w:rsidRDefault="00D86C1E" w:rsidP="00E43B7E">
          <w:pPr>
            <w:pStyle w:val="Zhlav"/>
            <w:jc w:val="right"/>
            <w:rPr>
              <w:b/>
              <w:color w:val="C00000"/>
              <w:sz w:val="36"/>
              <w:szCs w:val="36"/>
            </w:rPr>
          </w:pPr>
        </w:p>
        <w:p w:rsidR="00D86C1E" w:rsidRPr="00851CCE" w:rsidRDefault="00D86C1E" w:rsidP="00E43B7E">
          <w:pPr>
            <w:pStyle w:val="Zhlav"/>
            <w:jc w:val="right"/>
            <w:rPr>
              <w:b/>
              <w:color w:val="C00000"/>
              <w:sz w:val="36"/>
              <w:szCs w:val="36"/>
            </w:rPr>
          </w:pPr>
        </w:p>
        <w:p w:rsidR="002B7CD8" w:rsidRPr="00851CCE" w:rsidRDefault="00D86C1E" w:rsidP="00E43B7E">
          <w:pPr>
            <w:pStyle w:val="Zhlav"/>
            <w:jc w:val="right"/>
            <w:rPr>
              <w:color w:val="C00000"/>
              <w:sz w:val="36"/>
              <w:szCs w:val="36"/>
            </w:rPr>
          </w:pPr>
          <w:r w:rsidRPr="00851CCE">
            <w:rPr>
              <w:b/>
              <w:color w:val="C00000"/>
              <w:sz w:val="36"/>
              <w:szCs w:val="36"/>
            </w:rPr>
            <w:t>SRDEČNÍ ZÁLEŽITOST</w:t>
          </w:r>
        </w:p>
      </w:tc>
    </w:tr>
  </w:tbl>
  <w:p w:rsidR="00E43B7E" w:rsidRPr="00D86C1E" w:rsidRDefault="00E43B7E" w:rsidP="00E43B7E">
    <w:pPr>
      <w:pStyle w:val="Zhlav"/>
      <w:jc w:val="right"/>
      <w:rPr>
        <w:b/>
        <w:color w:val="C4073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032F"/>
    <w:multiLevelType w:val="hybridMultilevel"/>
    <w:tmpl w:val="A2029E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593A49"/>
    <w:multiLevelType w:val="hybridMultilevel"/>
    <w:tmpl w:val="867481A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792494"/>
    <w:multiLevelType w:val="hybridMultilevel"/>
    <w:tmpl w:val="F28A3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F16E8"/>
    <w:multiLevelType w:val="hybridMultilevel"/>
    <w:tmpl w:val="D316AB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665FE6"/>
    <w:multiLevelType w:val="hybridMultilevel"/>
    <w:tmpl w:val="FA74CCDC"/>
    <w:lvl w:ilvl="0" w:tplc="0BDEC0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69123F4"/>
    <w:multiLevelType w:val="hybridMultilevel"/>
    <w:tmpl w:val="FE5CCD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A70D5"/>
    <w:multiLevelType w:val="hybridMultilevel"/>
    <w:tmpl w:val="EE90C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A3C17"/>
    <w:multiLevelType w:val="hybridMultilevel"/>
    <w:tmpl w:val="0A1C557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24"/>
    <w:rsid w:val="00001A9F"/>
    <w:rsid w:val="00031944"/>
    <w:rsid w:val="00032895"/>
    <w:rsid w:val="00035DFF"/>
    <w:rsid w:val="0003766B"/>
    <w:rsid w:val="0004119A"/>
    <w:rsid w:val="000461C1"/>
    <w:rsid w:val="00046E27"/>
    <w:rsid w:val="00052F95"/>
    <w:rsid w:val="000557A4"/>
    <w:rsid w:val="000610D5"/>
    <w:rsid w:val="00063F6E"/>
    <w:rsid w:val="000640A7"/>
    <w:rsid w:val="00065007"/>
    <w:rsid w:val="00066F38"/>
    <w:rsid w:val="00074207"/>
    <w:rsid w:val="000778B4"/>
    <w:rsid w:val="00082BC8"/>
    <w:rsid w:val="00084D21"/>
    <w:rsid w:val="000910BA"/>
    <w:rsid w:val="00091FC8"/>
    <w:rsid w:val="00097B0B"/>
    <w:rsid w:val="000A118A"/>
    <w:rsid w:val="000A3B1C"/>
    <w:rsid w:val="000B1E81"/>
    <w:rsid w:val="000B1F2D"/>
    <w:rsid w:val="000B4E06"/>
    <w:rsid w:val="000C2234"/>
    <w:rsid w:val="000C384C"/>
    <w:rsid w:val="000C3E72"/>
    <w:rsid w:val="000C657C"/>
    <w:rsid w:val="000D0FD0"/>
    <w:rsid w:val="000D317A"/>
    <w:rsid w:val="000D6AA6"/>
    <w:rsid w:val="000E08C3"/>
    <w:rsid w:val="000E5875"/>
    <w:rsid w:val="000E6192"/>
    <w:rsid w:val="000F0B1C"/>
    <w:rsid w:val="000F0F31"/>
    <w:rsid w:val="000F1A13"/>
    <w:rsid w:val="000F2DE7"/>
    <w:rsid w:val="000F6E60"/>
    <w:rsid w:val="00106C4D"/>
    <w:rsid w:val="00130B4E"/>
    <w:rsid w:val="00130BFB"/>
    <w:rsid w:val="00132483"/>
    <w:rsid w:val="00136672"/>
    <w:rsid w:val="00140A4D"/>
    <w:rsid w:val="00145AD3"/>
    <w:rsid w:val="00145DD4"/>
    <w:rsid w:val="00147801"/>
    <w:rsid w:val="00154D6E"/>
    <w:rsid w:val="00160C21"/>
    <w:rsid w:val="00161299"/>
    <w:rsid w:val="001623DB"/>
    <w:rsid w:val="00162722"/>
    <w:rsid w:val="00164DDC"/>
    <w:rsid w:val="001667B5"/>
    <w:rsid w:val="00174009"/>
    <w:rsid w:val="00180DB4"/>
    <w:rsid w:val="00183B60"/>
    <w:rsid w:val="001873BD"/>
    <w:rsid w:val="00194A6A"/>
    <w:rsid w:val="001A2324"/>
    <w:rsid w:val="001A3A0B"/>
    <w:rsid w:val="001C091C"/>
    <w:rsid w:val="001C3946"/>
    <w:rsid w:val="001C39C8"/>
    <w:rsid w:val="001C5C0F"/>
    <w:rsid w:val="001C6787"/>
    <w:rsid w:val="001D3888"/>
    <w:rsid w:val="001D5FD0"/>
    <w:rsid w:val="001E096D"/>
    <w:rsid w:val="001E2FBC"/>
    <w:rsid w:val="001E6261"/>
    <w:rsid w:val="001F1340"/>
    <w:rsid w:val="001F3722"/>
    <w:rsid w:val="001F5235"/>
    <w:rsid w:val="00201E81"/>
    <w:rsid w:val="00202790"/>
    <w:rsid w:val="00202F75"/>
    <w:rsid w:val="0020786E"/>
    <w:rsid w:val="002102B3"/>
    <w:rsid w:val="0021177D"/>
    <w:rsid w:val="00216F9E"/>
    <w:rsid w:val="00222967"/>
    <w:rsid w:val="002247C6"/>
    <w:rsid w:val="00224FD7"/>
    <w:rsid w:val="00225836"/>
    <w:rsid w:val="0022707A"/>
    <w:rsid w:val="00230C65"/>
    <w:rsid w:val="00237C64"/>
    <w:rsid w:val="00242AAC"/>
    <w:rsid w:val="00242F89"/>
    <w:rsid w:val="00243BA4"/>
    <w:rsid w:val="002477B7"/>
    <w:rsid w:val="00253A1E"/>
    <w:rsid w:val="00253AEE"/>
    <w:rsid w:val="0025457D"/>
    <w:rsid w:val="00256E8F"/>
    <w:rsid w:val="002610BE"/>
    <w:rsid w:val="002613EF"/>
    <w:rsid w:val="002659EA"/>
    <w:rsid w:val="00265BEF"/>
    <w:rsid w:val="00271640"/>
    <w:rsid w:val="0027407D"/>
    <w:rsid w:val="002744F3"/>
    <w:rsid w:val="0027555E"/>
    <w:rsid w:val="002816D1"/>
    <w:rsid w:val="002816F4"/>
    <w:rsid w:val="0028250D"/>
    <w:rsid w:val="002829F3"/>
    <w:rsid w:val="00283C5F"/>
    <w:rsid w:val="00284A35"/>
    <w:rsid w:val="0028724A"/>
    <w:rsid w:val="002915FA"/>
    <w:rsid w:val="00291824"/>
    <w:rsid w:val="0029292D"/>
    <w:rsid w:val="0029361F"/>
    <w:rsid w:val="002964E3"/>
    <w:rsid w:val="002A4A1C"/>
    <w:rsid w:val="002A66F7"/>
    <w:rsid w:val="002A6C2B"/>
    <w:rsid w:val="002B2751"/>
    <w:rsid w:val="002B33CE"/>
    <w:rsid w:val="002B3531"/>
    <w:rsid w:val="002B490D"/>
    <w:rsid w:val="002B7CD8"/>
    <w:rsid w:val="002C0078"/>
    <w:rsid w:val="002C4531"/>
    <w:rsid w:val="002C49CE"/>
    <w:rsid w:val="002C768D"/>
    <w:rsid w:val="002D18AB"/>
    <w:rsid w:val="002E08BF"/>
    <w:rsid w:val="002E0938"/>
    <w:rsid w:val="002E43AD"/>
    <w:rsid w:val="002F131C"/>
    <w:rsid w:val="002F7F67"/>
    <w:rsid w:val="003012F5"/>
    <w:rsid w:val="003026CF"/>
    <w:rsid w:val="00302AFA"/>
    <w:rsid w:val="00311418"/>
    <w:rsid w:val="00311D9A"/>
    <w:rsid w:val="00314D04"/>
    <w:rsid w:val="0031669A"/>
    <w:rsid w:val="00320853"/>
    <w:rsid w:val="003259AF"/>
    <w:rsid w:val="00332C79"/>
    <w:rsid w:val="00340A2A"/>
    <w:rsid w:val="00347916"/>
    <w:rsid w:val="003502A0"/>
    <w:rsid w:val="003624A8"/>
    <w:rsid w:val="00365F74"/>
    <w:rsid w:val="00366CBC"/>
    <w:rsid w:val="00370B25"/>
    <w:rsid w:val="00391B6A"/>
    <w:rsid w:val="00396FE8"/>
    <w:rsid w:val="003A2570"/>
    <w:rsid w:val="003A2DCC"/>
    <w:rsid w:val="003A35F3"/>
    <w:rsid w:val="003B5681"/>
    <w:rsid w:val="003C04C2"/>
    <w:rsid w:val="003C0A39"/>
    <w:rsid w:val="003C7D2C"/>
    <w:rsid w:val="003D3DA3"/>
    <w:rsid w:val="003E03F6"/>
    <w:rsid w:val="003E1411"/>
    <w:rsid w:val="003E2526"/>
    <w:rsid w:val="003F0D84"/>
    <w:rsid w:val="003F457B"/>
    <w:rsid w:val="003F5B19"/>
    <w:rsid w:val="003F5EC3"/>
    <w:rsid w:val="004006E5"/>
    <w:rsid w:val="00403A47"/>
    <w:rsid w:val="00406ADA"/>
    <w:rsid w:val="004145E0"/>
    <w:rsid w:val="00426170"/>
    <w:rsid w:val="00441989"/>
    <w:rsid w:val="004448C8"/>
    <w:rsid w:val="004521BD"/>
    <w:rsid w:val="004528D3"/>
    <w:rsid w:val="004574E5"/>
    <w:rsid w:val="004642C3"/>
    <w:rsid w:val="00467F4B"/>
    <w:rsid w:val="00477103"/>
    <w:rsid w:val="00477D66"/>
    <w:rsid w:val="004806BE"/>
    <w:rsid w:val="00480FF3"/>
    <w:rsid w:val="00482A3F"/>
    <w:rsid w:val="00494C21"/>
    <w:rsid w:val="00495F91"/>
    <w:rsid w:val="004A1DD0"/>
    <w:rsid w:val="004B0414"/>
    <w:rsid w:val="004B0EE5"/>
    <w:rsid w:val="004B3430"/>
    <w:rsid w:val="004B3DBA"/>
    <w:rsid w:val="004B4E87"/>
    <w:rsid w:val="004B6469"/>
    <w:rsid w:val="004B7746"/>
    <w:rsid w:val="004C18AA"/>
    <w:rsid w:val="004C4971"/>
    <w:rsid w:val="004D52BC"/>
    <w:rsid w:val="004D6CA3"/>
    <w:rsid w:val="004E15FD"/>
    <w:rsid w:val="004E69C1"/>
    <w:rsid w:val="004F72FD"/>
    <w:rsid w:val="004F7EB9"/>
    <w:rsid w:val="00507777"/>
    <w:rsid w:val="00511929"/>
    <w:rsid w:val="00517DB6"/>
    <w:rsid w:val="00517F6D"/>
    <w:rsid w:val="00520C48"/>
    <w:rsid w:val="00523532"/>
    <w:rsid w:val="005271F2"/>
    <w:rsid w:val="005318F2"/>
    <w:rsid w:val="005324E4"/>
    <w:rsid w:val="00536492"/>
    <w:rsid w:val="00536C08"/>
    <w:rsid w:val="00537969"/>
    <w:rsid w:val="00537ADF"/>
    <w:rsid w:val="005417BF"/>
    <w:rsid w:val="00544F21"/>
    <w:rsid w:val="0054728A"/>
    <w:rsid w:val="0055109F"/>
    <w:rsid w:val="0055333D"/>
    <w:rsid w:val="005541A1"/>
    <w:rsid w:val="005552E3"/>
    <w:rsid w:val="005573A5"/>
    <w:rsid w:val="00562E9A"/>
    <w:rsid w:val="00581A21"/>
    <w:rsid w:val="005821BE"/>
    <w:rsid w:val="005913D6"/>
    <w:rsid w:val="005A208F"/>
    <w:rsid w:val="005A37DE"/>
    <w:rsid w:val="005B06CB"/>
    <w:rsid w:val="005B24B5"/>
    <w:rsid w:val="005B298E"/>
    <w:rsid w:val="005B33A1"/>
    <w:rsid w:val="005B5D94"/>
    <w:rsid w:val="005C15D2"/>
    <w:rsid w:val="005D4DA1"/>
    <w:rsid w:val="005D7179"/>
    <w:rsid w:val="005E4ADC"/>
    <w:rsid w:val="005E5A76"/>
    <w:rsid w:val="005F5A4F"/>
    <w:rsid w:val="00612BE4"/>
    <w:rsid w:val="00622F9D"/>
    <w:rsid w:val="00625718"/>
    <w:rsid w:val="00627C65"/>
    <w:rsid w:val="00630123"/>
    <w:rsid w:val="006313B8"/>
    <w:rsid w:val="0063181F"/>
    <w:rsid w:val="00631F3D"/>
    <w:rsid w:val="00633030"/>
    <w:rsid w:val="006404E4"/>
    <w:rsid w:val="00640A97"/>
    <w:rsid w:val="0064130B"/>
    <w:rsid w:val="00650F66"/>
    <w:rsid w:val="006514EB"/>
    <w:rsid w:val="006524D2"/>
    <w:rsid w:val="00652879"/>
    <w:rsid w:val="00654616"/>
    <w:rsid w:val="0065590C"/>
    <w:rsid w:val="00656C7D"/>
    <w:rsid w:val="0066157F"/>
    <w:rsid w:val="00663C2E"/>
    <w:rsid w:val="00667206"/>
    <w:rsid w:val="006700AA"/>
    <w:rsid w:val="00670567"/>
    <w:rsid w:val="00670654"/>
    <w:rsid w:val="006720EA"/>
    <w:rsid w:val="0067494A"/>
    <w:rsid w:val="0067599E"/>
    <w:rsid w:val="006850F2"/>
    <w:rsid w:val="00686B5D"/>
    <w:rsid w:val="00686D64"/>
    <w:rsid w:val="006908BA"/>
    <w:rsid w:val="00691890"/>
    <w:rsid w:val="006938A8"/>
    <w:rsid w:val="006940C3"/>
    <w:rsid w:val="006A05C5"/>
    <w:rsid w:val="006B1843"/>
    <w:rsid w:val="006B578A"/>
    <w:rsid w:val="006B57FF"/>
    <w:rsid w:val="006C34FD"/>
    <w:rsid w:val="006C5CD6"/>
    <w:rsid w:val="006D3396"/>
    <w:rsid w:val="006D33A6"/>
    <w:rsid w:val="006D469E"/>
    <w:rsid w:val="006D6661"/>
    <w:rsid w:val="006E083E"/>
    <w:rsid w:val="006E30FA"/>
    <w:rsid w:val="006E7415"/>
    <w:rsid w:val="006F1E0A"/>
    <w:rsid w:val="006F277B"/>
    <w:rsid w:val="00701FA5"/>
    <w:rsid w:val="007041EA"/>
    <w:rsid w:val="00711F81"/>
    <w:rsid w:val="007150A1"/>
    <w:rsid w:val="0071741D"/>
    <w:rsid w:val="00717F03"/>
    <w:rsid w:val="00725FD2"/>
    <w:rsid w:val="0073479E"/>
    <w:rsid w:val="007360FB"/>
    <w:rsid w:val="007366CF"/>
    <w:rsid w:val="00736C14"/>
    <w:rsid w:val="00741F5C"/>
    <w:rsid w:val="0075746B"/>
    <w:rsid w:val="00761A53"/>
    <w:rsid w:val="0076246A"/>
    <w:rsid w:val="007640AC"/>
    <w:rsid w:val="0076510C"/>
    <w:rsid w:val="007666CB"/>
    <w:rsid w:val="00767905"/>
    <w:rsid w:val="0076793D"/>
    <w:rsid w:val="00772D38"/>
    <w:rsid w:val="00785482"/>
    <w:rsid w:val="007861CF"/>
    <w:rsid w:val="0079779B"/>
    <w:rsid w:val="007A0535"/>
    <w:rsid w:val="007A11C5"/>
    <w:rsid w:val="007A273F"/>
    <w:rsid w:val="007B38B2"/>
    <w:rsid w:val="007B6E46"/>
    <w:rsid w:val="007C03A9"/>
    <w:rsid w:val="007C1420"/>
    <w:rsid w:val="007C35A8"/>
    <w:rsid w:val="007C3B99"/>
    <w:rsid w:val="007C6408"/>
    <w:rsid w:val="007C6635"/>
    <w:rsid w:val="007D240A"/>
    <w:rsid w:val="007D71AE"/>
    <w:rsid w:val="007D71F2"/>
    <w:rsid w:val="007D72F2"/>
    <w:rsid w:val="007D7D60"/>
    <w:rsid w:val="007E28F0"/>
    <w:rsid w:val="007E44A7"/>
    <w:rsid w:val="007F1486"/>
    <w:rsid w:val="007F205F"/>
    <w:rsid w:val="007F3E6E"/>
    <w:rsid w:val="007F5189"/>
    <w:rsid w:val="007F690E"/>
    <w:rsid w:val="007F78B4"/>
    <w:rsid w:val="00800500"/>
    <w:rsid w:val="00800B1C"/>
    <w:rsid w:val="00811803"/>
    <w:rsid w:val="00814DCC"/>
    <w:rsid w:val="00817DE7"/>
    <w:rsid w:val="008203B6"/>
    <w:rsid w:val="00821421"/>
    <w:rsid w:val="00824168"/>
    <w:rsid w:val="008358D1"/>
    <w:rsid w:val="00841D2D"/>
    <w:rsid w:val="00847770"/>
    <w:rsid w:val="00847BCF"/>
    <w:rsid w:val="00851CCE"/>
    <w:rsid w:val="0085340A"/>
    <w:rsid w:val="008578EE"/>
    <w:rsid w:val="00861999"/>
    <w:rsid w:val="00863116"/>
    <w:rsid w:val="00866167"/>
    <w:rsid w:val="00867CE8"/>
    <w:rsid w:val="00872442"/>
    <w:rsid w:val="008743D2"/>
    <w:rsid w:val="00876F28"/>
    <w:rsid w:val="00883470"/>
    <w:rsid w:val="0088365A"/>
    <w:rsid w:val="00886C0E"/>
    <w:rsid w:val="008A344D"/>
    <w:rsid w:val="008A5101"/>
    <w:rsid w:val="008B3C0C"/>
    <w:rsid w:val="008B4C02"/>
    <w:rsid w:val="008C396E"/>
    <w:rsid w:val="008C5889"/>
    <w:rsid w:val="008C7A0A"/>
    <w:rsid w:val="008D1257"/>
    <w:rsid w:val="008D183B"/>
    <w:rsid w:val="008D7355"/>
    <w:rsid w:val="008D7640"/>
    <w:rsid w:val="008E11BE"/>
    <w:rsid w:val="008E50EE"/>
    <w:rsid w:val="008E627A"/>
    <w:rsid w:val="008E63FF"/>
    <w:rsid w:val="008F262D"/>
    <w:rsid w:val="008F3B34"/>
    <w:rsid w:val="008F59C6"/>
    <w:rsid w:val="008F7E8A"/>
    <w:rsid w:val="00914D0C"/>
    <w:rsid w:val="00920CF1"/>
    <w:rsid w:val="00925706"/>
    <w:rsid w:val="00927FD7"/>
    <w:rsid w:val="00934FC4"/>
    <w:rsid w:val="009350BD"/>
    <w:rsid w:val="00941D4B"/>
    <w:rsid w:val="009447B8"/>
    <w:rsid w:val="00951E54"/>
    <w:rsid w:val="00953CA8"/>
    <w:rsid w:val="00955657"/>
    <w:rsid w:val="009570D5"/>
    <w:rsid w:val="009605CF"/>
    <w:rsid w:val="009632BF"/>
    <w:rsid w:val="00970579"/>
    <w:rsid w:val="0097071A"/>
    <w:rsid w:val="00975216"/>
    <w:rsid w:val="00976821"/>
    <w:rsid w:val="00980F03"/>
    <w:rsid w:val="009856FD"/>
    <w:rsid w:val="00993436"/>
    <w:rsid w:val="009A0B77"/>
    <w:rsid w:val="009A52F2"/>
    <w:rsid w:val="009A69E9"/>
    <w:rsid w:val="009B0E7A"/>
    <w:rsid w:val="009B2D17"/>
    <w:rsid w:val="009B40BF"/>
    <w:rsid w:val="009B756C"/>
    <w:rsid w:val="009C3A80"/>
    <w:rsid w:val="009D291E"/>
    <w:rsid w:val="009D3C4F"/>
    <w:rsid w:val="009D53CF"/>
    <w:rsid w:val="009E60C0"/>
    <w:rsid w:val="009E797C"/>
    <w:rsid w:val="009E7D1E"/>
    <w:rsid w:val="009F1DA9"/>
    <w:rsid w:val="00A0593F"/>
    <w:rsid w:val="00A07DA8"/>
    <w:rsid w:val="00A140BB"/>
    <w:rsid w:val="00A16544"/>
    <w:rsid w:val="00A234E8"/>
    <w:rsid w:val="00A23A98"/>
    <w:rsid w:val="00A24D43"/>
    <w:rsid w:val="00A307D1"/>
    <w:rsid w:val="00A321CC"/>
    <w:rsid w:val="00A330BF"/>
    <w:rsid w:val="00A34DB3"/>
    <w:rsid w:val="00A40DD9"/>
    <w:rsid w:val="00A417FD"/>
    <w:rsid w:val="00A45F9F"/>
    <w:rsid w:val="00A61C80"/>
    <w:rsid w:val="00A62DE5"/>
    <w:rsid w:val="00A658AD"/>
    <w:rsid w:val="00A7020F"/>
    <w:rsid w:val="00A746FE"/>
    <w:rsid w:val="00A74703"/>
    <w:rsid w:val="00A86DD0"/>
    <w:rsid w:val="00AA27F4"/>
    <w:rsid w:val="00AA358D"/>
    <w:rsid w:val="00AB1B21"/>
    <w:rsid w:val="00AB203F"/>
    <w:rsid w:val="00AB4DE1"/>
    <w:rsid w:val="00AC6E06"/>
    <w:rsid w:val="00AD6CE7"/>
    <w:rsid w:val="00AD7828"/>
    <w:rsid w:val="00AE7C24"/>
    <w:rsid w:val="00AF23FA"/>
    <w:rsid w:val="00AF2744"/>
    <w:rsid w:val="00AF5E83"/>
    <w:rsid w:val="00AF66D7"/>
    <w:rsid w:val="00AF79E6"/>
    <w:rsid w:val="00B00D9F"/>
    <w:rsid w:val="00B00E92"/>
    <w:rsid w:val="00B03526"/>
    <w:rsid w:val="00B0428B"/>
    <w:rsid w:val="00B05BF7"/>
    <w:rsid w:val="00B1023F"/>
    <w:rsid w:val="00B2445C"/>
    <w:rsid w:val="00B250C2"/>
    <w:rsid w:val="00B2706F"/>
    <w:rsid w:val="00B2723A"/>
    <w:rsid w:val="00B31E3D"/>
    <w:rsid w:val="00B331E8"/>
    <w:rsid w:val="00B36300"/>
    <w:rsid w:val="00B42861"/>
    <w:rsid w:val="00B42F33"/>
    <w:rsid w:val="00B52724"/>
    <w:rsid w:val="00B62A27"/>
    <w:rsid w:val="00B70156"/>
    <w:rsid w:val="00B70E4B"/>
    <w:rsid w:val="00B748EC"/>
    <w:rsid w:val="00B86993"/>
    <w:rsid w:val="00BA1C98"/>
    <w:rsid w:val="00BB46B9"/>
    <w:rsid w:val="00BB7EC1"/>
    <w:rsid w:val="00BC163C"/>
    <w:rsid w:val="00BC40BA"/>
    <w:rsid w:val="00BD076E"/>
    <w:rsid w:val="00BE4F02"/>
    <w:rsid w:val="00BE6C54"/>
    <w:rsid w:val="00BF0EFB"/>
    <w:rsid w:val="00BF568B"/>
    <w:rsid w:val="00C04354"/>
    <w:rsid w:val="00C07513"/>
    <w:rsid w:val="00C139C1"/>
    <w:rsid w:val="00C1638B"/>
    <w:rsid w:val="00C20DC6"/>
    <w:rsid w:val="00C216FB"/>
    <w:rsid w:val="00C22D04"/>
    <w:rsid w:val="00C37BD2"/>
    <w:rsid w:val="00C5628E"/>
    <w:rsid w:val="00C564A7"/>
    <w:rsid w:val="00C6454A"/>
    <w:rsid w:val="00C64DEE"/>
    <w:rsid w:val="00C659B6"/>
    <w:rsid w:val="00C73553"/>
    <w:rsid w:val="00C75359"/>
    <w:rsid w:val="00C77316"/>
    <w:rsid w:val="00C920BD"/>
    <w:rsid w:val="00C93BA7"/>
    <w:rsid w:val="00C95A66"/>
    <w:rsid w:val="00CA05B4"/>
    <w:rsid w:val="00CA259A"/>
    <w:rsid w:val="00CA2F65"/>
    <w:rsid w:val="00CA35C6"/>
    <w:rsid w:val="00CA37CD"/>
    <w:rsid w:val="00CB04D7"/>
    <w:rsid w:val="00CB0ABB"/>
    <w:rsid w:val="00CB197E"/>
    <w:rsid w:val="00CB1B25"/>
    <w:rsid w:val="00CB6E25"/>
    <w:rsid w:val="00CC7930"/>
    <w:rsid w:val="00CD02AB"/>
    <w:rsid w:val="00CD1661"/>
    <w:rsid w:val="00CD6E54"/>
    <w:rsid w:val="00CE28F7"/>
    <w:rsid w:val="00CF2655"/>
    <w:rsid w:val="00CF406B"/>
    <w:rsid w:val="00CF658C"/>
    <w:rsid w:val="00D019BE"/>
    <w:rsid w:val="00D12F6B"/>
    <w:rsid w:val="00D14909"/>
    <w:rsid w:val="00D15573"/>
    <w:rsid w:val="00D15F9B"/>
    <w:rsid w:val="00D21721"/>
    <w:rsid w:val="00D22683"/>
    <w:rsid w:val="00D400A0"/>
    <w:rsid w:val="00D50605"/>
    <w:rsid w:val="00D54AD8"/>
    <w:rsid w:val="00D63DD7"/>
    <w:rsid w:val="00D65888"/>
    <w:rsid w:val="00D820BD"/>
    <w:rsid w:val="00D86C1E"/>
    <w:rsid w:val="00D921CE"/>
    <w:rsid w:val="00D97D6C"/>
    <w:rsid w:val="00DA2F20"/>
    <w:rsid w:val="00DA789C"/>
    <w:rsid w:val="00DB0328"/>
    <w:rsid w:val="00DB6459"/>
    <w:rsid w:val="00DB6ED5"/>
    <w:rsid w:val="00DC1162"/>
    <w:rsid w:val="00DC5631"/>
    <w:rsid w:val="00DD5CA0"/>
    <w:rsid w:val="00DE01D3"/>
    <w:rsid w:val="00DE7B15"/>
    <w:rsid w:val="00DF098A"/>
    <w:rsid w:val="00DF1574"/>
    <w:rsid w:val="00DF26AA"/>
    <w:rsid w:val="00DF2B88"/>
    <w:rsid w:val="00DF516F"/>
    <w:rsid w:val="00DF67A2"/>
    <w:rsid w:val="00DF68A0"/>
    <w:rsid w:val="00E0447A"/>
    <w:rsid w:val="00E05C6E"/>
    <w:rsid w:val="00E15273"/>
    <w:rsid w:val="00E210B6"/>
    <w:rsid w:val="00E27AEA"/>
    <w:rsid w:val="00E321EF"/>
    <w:rsid w:val="00E43B7E"/>
    <w:rsid w:val="00E473FE"/>
    <w:rsid w:val="00E51FA5"/>
    <w:rsid w:val="00E55D78"/>
    <w:rsid w:val="00E66361"/>
    <w:rsid w:val="00E67F2E"/>
    <w:rsid w:val="00E71874"/>
    <w:rsid w:val="00E8309F"/>
    <w:rsid w:val="00E86E72"/>
    <w:rsid w:val="00E95CD5"/>
    <w:rsid w:val="00EA2BB6"/>
    <w:rsid w:val="00EA36C0"/>
    <w:rsid w:val="00EA3AB6"/>
    <w:rsid w:val="00EA6C39"/>
    <w:rsid w:val="00EB67A0"/>
    <w:rsid w:val="00EB6E10"/>
    <w:rsid w:val="00EC467F"/>
    <w:rsid w:val="00EC54E0"/>
    <w:rsid w:val="00ED0043"/>
    <w:rsid w:val="00ED1898"/>
    <w:rsid w:val="00ED20B4"/>
    <w:rsid w:val="00ED3E62"/>
    <w:rsid w:val="00ED48B0"/>
    <w:rsid w:val="00EE468F"/>
    <w:rsid w:val="00EF2B43"/>
    <w:rsid w:val="00EF6AC1"/>
    <w:rsid w:val="00F1244D"/>
    <w:rsid w:val="00F2381F"/>
    <w:rsid w:val="00F24053"/>
    <w:rsid w:val="00F24EFA"/>
    <w:rsid w:val="00F270AB"/>
    <w:rsid w:val="00F3024C"/>
    <w:rsid w:val="00F30714"/>
    <w:rsid w:val="00F31EE2"/>
    <w:rsid w:val="00F34728"/>
    <w:rsid w:val="00F363A4"/>
    <w:rsid w:val="00F37384"/>
    <w:rsid w:val="00F41684"/>
    <w:rsid w:val="00F459DB"/>
    <w:rsid w:val="00F51EF1"/>
    <w:rsid w:val="00F52D5F"/>
    <w:rsid w:val="00F54677"/>
    <w:rsid w:val="00F55DEE"/>
    <w:rsid w:val="00F642E7"/>
    <w:rsid w:val="00F677F4"/>
    <w:rsid w:val="00F75892"/>
    <w:rsid w:val="00F75B15"/>
    <w:rsid w:val="00F76894"/>
    <w:rsid w:val="00F90674"/>
    <w:rsid w:val="00FB11E8"/>
    <w:rsid w:val="00FB2843"/>
    <w:rsid w:val="00FC4EC7"/>
    <w:rsid w:val="00FC55E4"/>
    <w:rsid w:val="00FD51C2"/>
    <w:rsid w:val="00FE1C36"/>
    <w:rsid w:val="00FE3A66"/>
    <w:rsid w:val="00FE3BCE"/>
    <w:rsid w:val="00FE46EF"/>
    <w:rsid w:val="00FE5C8D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9ED5C62F-AF49-4364-972E-692A8F81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01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DE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01D3"/>
  </w:style>
  <w:style w:type="paragraph" w:styleId="Odstavecseseznamem">
    <w:name w:val="List Paragraph"/>
    <w:basedOn w:val="Normln"/>
    <w:uiPriority w:val="34"/>
    <w:qFormat/>
    <w:rsid w:val="00DE01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3B7E"/>
  </w:style>
  <w:style w:type="table" w:styleId="Mkatabulky">
    <w:name w:val="Table Grid"/>
    <w:basedOn w:val="Normlntabulka"/>
    <w:uiPriority w:val="39"/>
    <w:rsid w:val="002B7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C007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3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58D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34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mXpiQHXuGFgPxG77" TargetMode="External"/><Relationship Id="rId13" Type="http://schemas.openxmlformats.org/officeDocument/2006/relationships/hyperlink" Target="http://www.instagram.com/nadace_jistota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witter.com/NadaceJistota" TargetMode="External"/><Relationship Id="rId17" Type="http://schemas.openxmlformats.org/officeDocument/2006/relationships/hyperlink" Target="mailto:jiri_kocourek@kb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tepanka_petru@kb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nadacejistot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dacejistota.cz" TargetMode="External"/><Relationship Id="rId10" Type="http://schemas.openxmlformats.org/officeDocument/2006/relationships/hyperlink" Target="mailto:jiri_kocourek@kb.c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epanka_petru@kb.cz" TargetMode="External"/><Relationship Id="rId14" Type="http://schemas.openxmlformats.org/officeDocument/2006/relationships/hyperlink" Target="http://www.linkedin.com/company/nadace-jistot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7B507-64C0-46B5-98EC-135E610D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1388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Kocourek</dc:creator>
  <cp:keywords/>
  <dc:description/>
  <cp:lastModifiedBy>Kocourek Jiri</cp:lastModifiedBy>
  <cp:revision>2</cp:revision>
  <dcterms:created xsi:type="dcterms:W3CDTF">2019-06-11T11:55:00Z</dcterms:created>
  <dcterms:modified xsi:type="dcterms:W3CDTF">2019-06-11T11:55:00Z</dcterms:modified>
</cp:coreProperties>
</file>